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F8628AB"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2F3974">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F94E46" w:rsidRPr="00F94E46">
        <w:rPr>
          <w:rFonts w:eastAsiaTheme="minorEastAsia" w:cs="Arial"/>
          <w:bCs/>
          <w:noProof w:val="0"/>
          <w:color w:val="000000" w:themeColor="text1"/>
          <w:sz w:val="22"/>
          <w:szCs w:val="22"/>
          <w:lang w:val="en-GB" w:eastAsia="zh-CN"/>
        </w:rPr>
        <w:t>2304598</w:t>
      </w:r>
    </w:p>
    <w:p w14:paraId="6A25EC1C" w14:textId="42BEA2BD" w:rsidR="00E07AF8" w:rsidRPr="006B21ED" w:rsidRDefault="008D3F02"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15413BC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DE5956" w:rsidRPr="00DE5956">
        <w:rPr>
          <w:rFonts w:eastAsiaTheme="minorEastAsia" w:cs="Arial"/>
          <w:bCs/>
          <w:noProof w:val="0"/>
          <w:sz w:val="22"/>
          <w:szCs w:val="22"/>
          <w:lang w:eastAsia="zh-CN"/>
        </w:rPr>
        <w:t>5.32.4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53AE0BC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5103A" w:rsidRPr="0025103A">
        <w:rPr>
          <w:rFonts w:eastAsiaTheme="minorEastAsia" w:cs="Arial"/>
          <w:bCs/>
          <w:noProof w:val="0"/>
          <w:sz w:val="22"/>
          <w:szCs w:val="22"/>
          <w:lang w:eastAsia="zh-CN"/>
        </w:rPr>
        <w:t xml:space="preserve">Discussion on further NR </w:t>
      </w:r>
      <w:proofErr w:type="spellStart"/>
      <w:r w:rsidR="0025103A" w:rsidRPr="0025103A">
        <w:rPr>
          <w:rFonts w:eastAsiaTheme="minorEastAsia" w:cs="Arial"/>
          <w:bCs/>
          <w:noProof w:val="0"/>
          <w:sz w:val="22"/>
          <w:szCs w:val="22"/>
          <w:lang w:eastAsia="zh-CN"/>
        </w:rPr>
        <w:t>RedCap</w:t>
      </w:r>
      <w:proofErr w:type="spellEnd"/>
      <w:r w:rsidR="0025103A" w:rsidRPr="0025103A">
        <w:rPr>
          <w:rFonts w:eastAsiaTheme="minorEastAsia" w:cs="Arial"/>
          <w:bCs/>
          <w:noProof w:val="0"/>
          <w:sz w:val="22"/>
          <w:szCs w:val="22"/>
          <w:lang w:eastAsia="zh-CN"/>
        </w:rPr>
        <w:t xml:space="preserve"> UE complexity reduction</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2193B830" w:rsidR="002A7349" w:rsidRPr="00BC73EE" w:rsidRDefault="00A6070E" w:rsidP="00BC73EE">
      <w:pPr>
        <w:jc w:val="both"/>
      </w:pPr>
      <w:r>
        <w:t xml:space="preserve">RAN4 discussed the topics for </w:t>
      </w:r>
      <w:r w:rsidR="00D90D39">
        <w:t xml:space="preserve">rel-18 </w:t>
      </w:r>
      <w:proofErr w:type="spellStart"/>
      <w:r w:rsidR="00D90D39">
        <w:t>RedCap</w:t>
      </w:r>
      <w:proofErr w:type="spellEnd"/>
      <w:r w:rsidR="00D90D39">
        <w:t xml:space="preserve"> RRM </w:t>
      </w:r>
      <w:r w:rsidR="00C37B43">
        <w:t>requirements</w:t>
      </w:r>
      <w:r w:rsidR="00D90D39">
        <w:t xml:space="preserve"> and the issues are captured in the way forward (WF) </w:t>
      </w:r>
      <w:r w:rsidR="00EA429B">
        <w:fldChar w:fldCharType="begin"/>
      </w:r>
      <w:r w:rsidR="00EA429B">
        <w:instrText xml:space="preserve"> REF _Ref115358872 \r \h </w:instrText>
      </w:r>
      <w:r w:rsidR="00EA429B">
        <w:fldChar w:fldCharType="separate"/>
      </w:r>
      <w:r w:rsidR="00F907DA">
        <w:t>[1]</w:t>
      </w:r>
      <w:r w:rsidR="00EA429B">
        <w:fldChar w:fldCharType="end"/>
      </w:r>
      <w:r w:rsidR="00D90D39">
        <w:t>.</w:t>
      </w:r>
      <w:r>
        <w:t xml:space="preserve"> </w:t>
      </w:r>
      <w:r w:rsidR="00D90D39">
        <w:t>This contribution paper provides further discussion on the issues in this WF.</w:t>
      </w:r>
    </w:p>
    <w:p w14:paraId="0FECC10D" w14:textId="6E7F90B5" w:rsidR="001D43C9" w:rsidRDefault="00440D0E" w:rsidP="00440D0E">
      <w:pPr>
        <w:pStyle w:val="Heading1"/>
        <w:numPr>
          <w:ilvl w:val="0"/>
          <w:numId w:val="1"/>
        </w:numPr>
        <w:jc w:val="both"/>
        <w:rPr>
          <w:rFonts w:ascii="Arial" w:hAnsi="Arial" w:cs="Arial"/>
        </w:rPr>
      </w:pPr>
      <w:r>
        <w:rPr>
          <w:rFonts w:ascii="Arial" w:hAnsi="Arial" w:cs="Arial"/>
        </w:rPr>
        <w:t xml:space="preserve">Discussion </w:t>
      </w:r>
    </w:p>
    <w:p w14:paraId="1D78A7EE" w14:textId="38E88DD8" w:rsidR="00085285" w:rsidRDefault="00B45458" w:rsidP="001D43C9">
      <w:pPr>
        <w:jc w:val="both"/>
      </w:pPr>
      <w:r>
        <w:t xml:space="preserve">The discussion is mainly </w:t>
      </w:r>
      <w:r w:rsidR="00115075">
        <w:t>divided</w:t>
      </w:r>
      <w:r>
        <w:t xml:space="preserve"> into three main items, which are (</w:t>
      </w:r>
      <w:proofErr w:type="spellStart"/>
      <w:r>
        <w:t>i</w:t>
      </w:r>
      <w:proofErr w:type="spellEnd"/>
      <w:r>
        <w:t xml:space="preserve">) </w:t>
      </w:r>
      <w:proofErr w:type="spellStart"/>
      <w:r>
        <w:t>eDRX</w:t>
      </w:r>
      <w:proofErr w:type="spellEnd"/>
      <w:r>
        <w:t xml:space="preserve"> for INACTIVE mode, (ii) </w:t>
      </w:r>
      <w:r w:rsidR="00EA429B" w:rsidRPr="00EA429B">
        <w:t>RRM impact due to baseband reduction</w:t>
      </w:r>
      <w:r w:rsidR="00EA429B">
        <w:t xml:space="preserve">, and (iii) </w:t>
      </w:r>
      <w:r w:rsidR="00EA429B" w:rsidRPr="00EA429B">
        <w:t xml:space="preserve">Applicability of Rel-17 RLM/BFD relaxation requirements to Rel-18 </w:t>
      </w:r>
      <w:proofErr w:type="spellStart"/>
      <w:r w:rsidR="00EA429B" w:rsidRPr="00EA429B">
        <w:t>RedCap</w:t>
      </w:r>
      <w:proofErr w:type="spellEnd"/>
      <w:r w:rsidR="00EA429B">
        <w:t>.</w:t>
      </w:r>
    </w:p>
    <w:p w14:paraId="36539C9F" w14:textId="77777777" w:rsidR="00EA429B" w:rsidRDefault="00EA429B" w:rsidP="001D43C9">
      <w:pPr>
        <w:jc w:val="both"/>
      </w:pPr>
    </w:p>
    <w:p w14:paraId="5590DEAA" w14:textId="41085429" w:rsidR="00EA429B" w:rsidRDefault="00EA429B" w:rsidP="00EA429B">
      <w:pPr>
        <w:pStyle w:val="Heading2"/>
        <w:numPr>
          <w:ilvl w:val="1"/>
          <w:numId w:val="1"/>
        </w:numPr>
        <w:rPr>
          <w:rFonts w:cs="Arial"/>
        </w:rPr>
      </w:pPr>
      <w:r>
        <w:rPr>
          <w:rFonts w:cs="Arial"/>
        </w:rPr>
        <w:t xml:space="preserve">Discussion on </w:t>
      </w:r>
      <w:proofErr w:type="spellStart"/>
      <w:r>
        <w:rPr>
          <w:rFonts w:cs="Arial"/>
        </w:rPr>
        <w:t>eDRX</w:t>
      </w:r>
      <w:proofErr w:type="spellEnd"/>
      <w:r>
        <w:rPr>
          <w:rFonts w:cs="Arial"/>
        </w:rPr>
        <w:t xml:space="preserve"> for INACTIVE mode </w:t>
      </w:r>
    </w:p>
    <w:p w14:paraId="7E0EBD62" w14:textId="1BD98639" w:rsidR="00085285" w:rsidRDefault="00EA429B" w:rsidP="001D43C9">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60F4B134" w14:textId="77777777" w:rsidTr="00EA429B">
        <w:tc>
          <w:tcPr>
            <w:tcW w:w="9629" w:type="dxa"/>
          </w:tcPr>
          <w:p w14:paraId="1D92E95D" w14:textId="77777777" w:rsidR="001E58B1" w:rsidRPr="00372590" w:rsidRDefault="001E58B1" w:rsidP="001E58B1">
            <w:pPr>
              <w:pStyle w:val="Heading3"/>
              <w:numPr>
                <w:ilvl w:val="0"/>
                <w:numId w:val="0"/>
              </w:numPr>
              <w:ind w:left="720" w:hanging="720"/>
              <w:rPr>
                <w:rFonts w:asciiTheme="minorHAnsi" w:eastAsia="SimSun" w:hAnsiTheme="minorHAnsi" w:cstheme="minorHAnsi"/>
                <w:b/>
                <w:bCs/>
                <w:sz w:val="20"/>
              </w:rPr>
            </w:pPr>
            <w:r w:rsidRPr="00372590">
              <w:rPr>
                <w:rFonts w:asciiTheme="minorHAnsi" w:eastAsia="SimSun" w:hAnsiTheme="minorHAnsi" w:cstheme="minorHAnsi"/>
                <w:b/>
                <w:bCs/>
                <w:sz w:val="20"/>
              </w:rPr>
              <w:lastRenderedPageBreak/>
              <w:t xml:space="preserve">Defining of requirements for </w:t>
            </w:r>
            <w:proofErr w:type="spellStart"/>
            <w:r w:rsidRPr="00372590">
              <w:rPr>
                <w:rFonts w:asciiTheme="minorHAnsi" w:eastAsia="SimSun" w:hAnsiTheme="minorHAnsi" w:cstheme="minorHAnsi"/>
                <w:b/>
                <w:bCs/>
                <w:sz w:val="20"/>
              </w:rPr>
              <w:t>eDRX</w:t>
            </w:r>
            <w:proofErr w:type="spellEnd"/>
            <w:r w:rsidRPr="00372590">
              <w:rPr>
                <w:rFonts w:asciiTheme="minorHAnsi" w:eastAsia="SimSun" w:hAnsiTheme="minorHAnsi" w:cstheme="minorHAnsi"/>
                <w:b/>
                <w:bCs/>
                <w:sz w:val="20"/>
              </w:rPr>
              <w:t xml:space="preserve"> cycle &gt; 10.24 sec in FR1 and FR2</w:t>
            </w:r>
          </w:p>
          <w:p w14:paraId="280F49C3" w14:textId="77777777" w:rsidR="001E58B1" w:rsidRPr="001E58B1" w:rsidRDefault="001E58B1" w:rsidP="001E58B1">
            <w:pPr>
              <w:rPr>
                <w:rFonts w:eastAsia="SimSun" w:cstheme="minorHAnsi"/>
                <w:b/>
                <w:color w:val="0070C0"/>
                <w:sz w:val="20"/>
                <w:szCs w:val="20"/>
                <w:u w:val="single"/>
                <w:lang w:eastAsia="ko-KR"/>
              </w:rPr>
            </w:pPr>
            <w:r w:rsidRPr="001E58B1">
              <w:rPr>
                <w:rFonts w:cstheme="minorHAnsi"/>
                <w:b/>
                <w:color w:val="0070C0"/>
                <w:sz w:val="20"/>
                <w:szCs w:val="20"/>
                <w:u w:val="single"/>
                <w:lang w:eastAsia="ko-KR"/>
              </w:rPr>
              <w:t xml:space="preserve">Serving cell requirements in RRC Inactive state for </w:t>
            </w:r>
            <w:proofErr w:type="spellStart"/>
            <w:r w:rsidRPr="001E58B1">
              <w:rPr>
                <w:rFonts w:cstheme="minorHAnsi"/>
                <w:b/>
                <w:color w:val="0070C0"/>
                <w:sz w:val="20"/>
                <w:szCs w:val="20"/>
                <w:u w:val="single"/>
                <w:lang w:eastAsia="ko-KR"/>
              </w:rPr>
              <w:t>eDRX</w:t>
            </w:r>
            <w:proofErr w:type="spellEnd"/>
            <w:r w:rsidRPr="001E58B1">
              <w:rPr>
                <w:rFonts w:cstheme="minorHAnsi"/>
                <w:b/>
                <w:color w:val="0070C0"/>
                <w:sz w:val="20"/>
                <w:szCs w:val="20"/>
                <w:u w:val="single"/>
                <w:lang w:eastAsia="ko-KR"/>
              </w:rPr>
              <w:t xml:space="preserve"> &gt; 10.24</w:t>
            </w:r>
          </w:p>
          <w:p w14:paraId="6D8D816C" w14:textId="77777777" w:rsidR="001E58B1" w:rsidRPr="001E58B1" w:rsidRDefault="001E58B1" w:rsidP="001E58B1">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1E58B1">
              <w:rPr>
                <w:rFonts w:eastAsia="SimSun" w:cstheme="minorHAnsi"/>
                <w:color w:val="0070C0"/>
                <w:sz w:val="20"/>
                <w:szCs w:val="20"/>
              </w:rPr>
              <w:t xml:space="preserve">Option 1: </w:t>
            </w:r>
            <w:r w:rsidRPr="001E58B1">
              <w:rPr>
                <w:rFonts w:eastAsia="SimSun" w:cstheme="minorHAnsi"/>
                <w:color w:val="000000" w:themeColor="text1"/>
                <w:sz w:val="20"/>
                <w:szCs w:val="20"/>
              </w:rPr>
              <w:t xml:space="preserve">Idle state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requirements for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cycle &gt; 10.24 sec are used as baseline for Inactive state </w:t>
            </w:r>
          </w:p>
          <w:p w14:paraId="68AB064A" w14:textId="77777777" w:rsidR="001E58B1" w:rsidRPr="001E58B1" w:rsidRDefault="001E58B1" w:rsidP="001E58B1">
            <w:pPr>
              <w:pStyle w:val="ListParagraph"/>
              <w:numPr>
                <w:ilvl w:val="2"/>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70C0"/>
                <w:sz w:val="20"/>
                <w:szCs w:val="20"/>
              </w:rPr>
              <w:t>Option 1a:</w:t>
            </w:r>
          </w:p>
          <w:p w14:paraId="041D410B" w14:textId="77777777" w:rsidR="001E58B1" w:rsidRPr="001E58B1" w:rsidRDefault="001E58B1" w:rsidP="001E58B1">
            <w:pPr>
              <w:pStyle w:val="ListParagraph"/>
              <w:numPr>
                <w:ilvl w:val="3"/>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0000" w:themeColor="text1"/>
                <w:sz w:val="20"/>
                <w:szCs w:val="20"/>
              </w:rPr>
              <w:t xml:space="preserve">Maximum INACTIVE (RAN paging)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length =  10485.76s</w:t>
            </w:r>
          </w:p>
          <w:p w14:paraId="7154F5A5" w14:textId="77777777" w:rsidR="001E58B1" w:rsidRPr="001E58B1" w:rsidRDefault="001E58B1" w:rsidP="001E58B1">
            <w:pPr>
              <w:pStyle w:val="ListParagraph"/>
              <w:numPr>
                <w:ilvl w:val="3"/>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0000" w:themeColor="text1"/>
                <w:sz w:val="20"/>
                <w:szCs w:val="20"/>
              </w:rPr>
              <w:t>1.28s ≤ PTW length ≤ IDLE state PTW length, with 1.28s granularity</w:t>
            </w:r>
          </w:p>
          <w:p w14:paraId="1ADB019B" w14:textId="4A3798F6" w:rsidR="001E58B1" w:rsidRPr="001E58B1" w:rsidRDefault="001E58B1" w:rsidP="001E58B1">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1E58B1">
              <w:rPr>
                <w:rFonts w:eastAsia="SimSun" w:cstheme="minorHAnsi"/>
                <w:color w:val="0070C0"/>
                <w:sz w:val="20"/>
                <w:szCs w:val="20"/>
              </w:rPr>
              <w:t>Option 2:</w:t>
            </w:r>
            <w:r w:rsidRPr="001E58B1">
              <w:rPr>
                <w:rFonts w:eastAsia="SimSun" w:cstheme="minorHAnsi"/>
                <w:color w:val="000000" w:themeColor="text1"/>
                <w:sz w:val="20"/>
                <w:szCs w:val="20"/>
              </w:rPr>
              <w:t xml:space="preserve"> RAN4 to await progress in RAN2/CT/SA to discuss and specify RRM core requirements for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in RRC_INACTIVE state.</w:t>
            </w:r>
          </w:p>
          <w:p w14:paraId="5ED95F50" w14:textId="77777777" w:rsidR="001E58B1" w:rsidRPr="001E58B1" w:rsidRDefault="001E58B1" w:rsidP="001E58B1">
            <w:pPr>
              <w:rPr>
                <w:rFonts w:eastAsia="SimSun" w:cstheme="minorHAnsi"/>
                <w:b/>
                <w:color w:val="0070C0"/>
                <w:sz w:val="20"/>
                <w:szCs w:val="20"/>
                <w:u w:val="single"/>
                <w:lang w:eastAsia="ko-KR"/>
              </w:rPr>
            </w:pPr>
            <w:r w:rsidRPr="001E58B1">
              <w:rPr>
                <w:rFonts w:cstheme="minorHAnsi"/>
                <w:b/>
                <w:color w:val="0070C0"/>
                <w:sz w:val="20"/>
                <w:szCs w:val="20"/>
                <w:u w:val="single"/>
                <w:lang w:eastAsia="ko-KR"/>
              </w:rPr>
              <w:t xml:space="preserve">Neighbour cell requirements in RRC Inactive state for </w:t>
            </w:r>
            <w:proofErr w:type="spellStart"/>
            <w:r w:rsidRPr="001E58B1">
              <w:rPr>
                <w:rFonts w:cstheme="minorHAnsi"/>
                <w:b/>
                <w:color w:val="0070C0"/>
                <w:sz w:val="20"/>
                <w:szCs w:val="20"/>
                <w:u w:val="single"/>
                <w:lang w:eastAsia="ko-KR"/>
              </w:rPr>
              <w:t>eDRX</w:t>
            </w:r>
            <w:proofErr w:type="spellEnd"/>
            <w:r w:rsidRPr="001E58B1">
              <w:rPr>
                <w:rFonts w:cstheme="minorHAnsi"/>
                <w:b/>
                <w:color w:val="0070C0"/>
                <w:sz w:val="20"/>
                <w:szCs w:val="20"/>
                <w:u w:val="single"/>
                <w:lang w:eastAsia="ko-KR"/>
              </w:rPr>
              <w:t xml:space="preserve"> &gt; 10.24</w:t>
            </w:r>
          </w:p>
          <w:p w14:paraId="542A6F41" w14:textId="77777777" w:rsidR="001E58B1" w:rsidRPr="001E58B1" w:rsidRDefault="001E58B1" w:rsidP="001E58B1">
            <w:pPr>
              <w:pStyle w:val="ListParagraph"/>
              <w:spacing w:after="120"/>
              <w:ind w:left="1440"/>
              <w:rPr>
                <w:rFonts w:eastAsia="SimSun" w:cstheme="minorHAnsi"/>
                <w:color w:val="000000" w:themeColor="text1"/>
                <w:sz w:val="20"/>
                <w:szCs w:val="20"/>
              </w:rPr>
            </w:pPr>
            <w:r w:rsidRPr="001E58B1">
              <w:rPr>
                <w:rFonts w:eastAsia="SimSun" w:cstheme="minorHAnsi"/>
                <w:color w:val="0070C0"/>
                <w:sz w:val="20"/>
                <w:szCs w:val="20"/>
              </w:rPr>
              <w:t xml:space="preserve">Option 1: </w:t>
            </w:r>
            <w:r w:rsidRPr="001E58B1">
              <w:rPr>
                <w:rFonts w:eastAsia="SimSun" w:cstheme="minorHAnsi"/>
                <w:color w:val="000000" w:themeColor="text1"/>
                <w:sz w:val="20"/>
                <w:szCs w:val="20"/>
              </w:rPr>
              <w:t xml:space="preserve">Idle state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requirements for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cycle &gt; 10.24 sec are used as baseline for Inactive state </w:t>
            </w:r>
          </w:p>
          <w:p w14:paraId="7AFAFFBB" w14:textId="77777777" w:rsidR="001E58B1" w:rsidRPr="001E58B1" w:rsidRDefault="001E58B1" w:rsidP="001E58B1">
            <w:pPr>
              <w:pStyle w:val="ListParagraph"/>
              <w:numPr>
                <w:ilvl w:val="2"/>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70C0"/>
                <w:sz w:val="20"/>
                <w:szCs w:val="20"/>
              </w:rPr>
              <w:t>Option 1a:</w:t>
            </w:r>
          </w:p>
          <w:p w14:paraId="0A319116" w14:textId="77777777" w:rsidR="001E58B1" w:rsidRPr="001E58B1" w:rsidRDefault="001E58B1" w:rsidP="001E58B1">
            <w:pPr>
              <w:pStyle w:val="ListParagraph"/>
              <w:numPr>
                <w:ilvl w:val="3"/>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0000" w:themeColor="text1"/>
                <w:sz w:val="20"/>
                <w:szCs w:val="20"/>
              </w:rPr>
              <w:t xml:space="preserve">Maximum INACTIVE (RAN paging)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length =  10485.76s</w:t>
            </w:r>
          </w:p>
          <w:p w14:paraId="2A97BF0D" w14:textId="77777777" w:rsidR="001E58B1" w:rsidRPr="001E58B1" w:rsidRDefault="001E58B1" w:rsidP="001E58B1">
            <w:pPr>
              <w:pStyle w:val="ListParagraph"/>
              <w:numPr>
                <w:ilvl w:val="3"/>
                <w:numId w:val="30"/>
              </w:numPr>
              <w:autoSpaceDN w:val="0"/>
              <w:spacing w:after="120"/>
              <w:contextualSpacing w:val="0"/>
              <w:rPr>
                <w:rFonts w:eastAsia="SimSun" w:cstheme="minorHAnsi"/>
                <w:color w:val="000000" w:themeColor="text1"/>
                <w:sz w:val="20"/>
                <w:szCs w:val="20"/>
              </w:rPr>
            </w:pPr>
            <w:r w:rsidRPr="001E58B1">
              <w:rPr>
                <w:rFonts w:eastAsia="SimSun" w:cstheme="minorHAnsi"/>
                <w:color w:val="000000" w:themeColor="text1"/>
                <w:sz w:val="20"/>
                <w:szCs w:val="20"/>
              </w:rPr>
              <w:t>1.28s ≤ PTW length ≤ IDLE state PTW length, with 1.28s granularity</w:t>
            </w:r>
          </w:p>
          <w:p w14:paraId="1A892932" w14:textId="77777777" w:rsidR="001E58B1" w:rsidRPr="001E58B1" w:rsidRDefault="001E58B1" w:rsidP="001E58B1">
            <w:pPr>
              <w:pStyle w:val="ListParagraph"/>
              <w:spacing w:after="120"/>
              <w:ind w:left="1440"/>
              <w:rPr>
                <w:rFonts w:eastAsia="SimSun" w:cstheme="minorHAnsi"/>
                <w:color w:val="000000" w:themeColor="text1"/>
                <w:sz w:val="20"/>
                <w:szCs w:val="20"/>
              </w:rPr>
            </w:pPr>
          </w:p>
          <w:p w14:paraId="635D082D" w14:textId="028629A7" w:rsidR="001E58B1" w:rsidRPr="001E58B1" w:rsidRDefault="001E58B1" w:rsidP="001E58B1">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1E58B1">
              <w:rPr>
                <w:rFonts w:eastAsia="SimSun" w:cstheme="minorHAnsi"/>
                <w:color w:val="0070C0"/>
                <w:sz w:val="20"/>
                <w:szCs w:val="20"/>
              </w:rPr>
              <w:t>Option 2:</w:t>
            </w:r>
            <w:r w:rsidRPr="001E58B1">
              <w:rPr>
                <w:rFonts w:eastAsia="SimSun" w:cstheme="minorHAnsi"/>
                <w:color w:val="000000" w:themeColor="text1"/>
                <w:sz w:val="20"/>
                <w:szCs w:val="20"/>
              </w:rPr>
              <w:t xml:space="preserve"> RAN4 to await progress in RAN2/CT/SA to discuss and specify RRM core requirements for </w:t>
            </w:r>
            <w:proofErr w:type="spellStart"/>
            <w:r w:rsidRPr="001E58B1">
              <w:rPr>
                <w:rFonts w:eastAsia="SimSun" w:cstheme="minorHAnsi"/>
                <w:color w:val="000000" w:themeColor="text1"/>
                <w:sz w:val="20"/>
                <w:szCs w:val="20"/>
              </w:rPr>
              <w:t>eDRX</w:t>
            </w:r>
            <w:proofErr w:type="spellEnd"/>
            <w:r w:rsidRPr="001E58B1">
              <w:rPr>
                <w:rFonts w:eastAsia="SimSun" w:cstheme="minorHAnsi"/>
                <w:color w:val="000000" w:themeColor="text1"/>
                <w:sz w:val="20"/>
                <w:szCs w:val="20"/>
              </w:rPr>
              <w:t xml:space="preserve"> in RRC_INACTIVE state.</w:t>
            </w:r>
          </w:p>
          <w:p w14:paraId="030F90E6" w14:textId="77777777" w:rsidR="001E58B1" w:rsidRPr="001E58B1" w:rsidRDefault="001E58B1" w:rsidP="001E58B1">
            <w:pPr>
              <w:rPr>
                <w:rFonts w:cstheme="minorHAnsi"/>
                <w:b/>
                <w:color w:val="0070C0"/>
                <w:sz w:val="20"/>
                <w:szCs w:val="20"/>
                <w:u w:val="single"/>
                <w:lang w:eastAsia="ko-KR"/>
              </w:rPr>
            </w:pPr>
            <w:r w:rsidRPr="001E58B1">
              <w:rPr>
                <w:rFonts w:cstheme="minorHAnsi"/>
                <w:b/>
                <w:color w:val="0070C0"/>
                <w:sz w:val="20"/>
                <w:szCs w:val="20"/>
                <w:u w:val="single"/>
                <w:lang w:eastAsia="ko-KR"/>
              </w:rPr>
              <w:t xml:space="preserve">When configured with both IDLE and INACTIVE </w:t>
            </w:r>
            <w:proofErr w:type="spellStart"/>
            <w:r w:rsidRPr="001E58B1">
              <w:rPr>
                <w:rFonts w:cstheme="minorHAnsi"/>
                <w:b/>
                <w:color w:val="0070C0"/>
                <w:sz w:val="20"/>
                <w:szCs w:val="20"/>
                <w:u w:val="single"/>
                <w:lang w:eastAsia="ko-KR"/>
              </w:rPr>
              <w:t>eDRX</w:t>
            </w:r>
            <w:proofErr w:type="spellEnd"/>
            <w:r w:rsidRPr="001E58B1">
              <w:rPr>
                <w:rFonts w:cstheme="minorHAnsi"/>
                <w:b/>
                <w:color w:val="0070C0"/>
                <w:sz w:val="20"/>
                <w:szCs w:val="20"/>
                <w:u w:val="single"/>
                <w:lang w:eastAsia="ko-KR"/>
              </w:rPr>
              <w:t xml:space="preserve"> configurations for serving cell measurements</w:t>
            </w:r>
          </w:p>
          <w:p w14:paraId="07368646" w14:textId="77777777" w:rsidR="001E58B1" w:rsidRPr="001E58B1" w:rsidRDefault="001E58B1" w:rsidP="001E58B1">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1E58B1">
              <w:rPr>
                <w:rFonts w:eastAsia="SimSun" w:cstheme="minorHAnsi"/>
                <w:color w:val="0070C0"/>
                <w:sz w:val="20"/>
                <w:szCs w:val="20"/>
              </w:rPr>
              <w:t xml:space="preserve">Option 1: </w:t>
            </w:r>
            <w:r w:rsidRPr="001E58B1">
              <w:rPr>
                <w:rFonts w:cstheme="minorHAnsi"/>
                <w:bCs/>
                <w:sz w:val="20"/>
                <w:szCs w:val="20"/>
              </w:rPr>
              <w:t xml:space="preserve">For R18 </w:t>
            </w:r>
            <w:proofErr w:type="spellStart"/>
            <w:r w:rsidRPr="001E58B1">
              <w:rPr>
                <w:rFonts w:cstheme="minorHAnsi"/>
                <w:bCs/>
                <w:sz w:val="20"/>
                <w:szCs w:val="20"/>
              </w:rPr>
              <w:t>RedCap</w:t>
            </w:r>
            <w:proofErr w:type="spellEnd"/>
            <w:r w:rsidRPr="001E58B1">
              <w:rPr>
                <w:rFonts w:cstheme="minorHAnsi"/>
                <w:bCs/>
                <w:sz w:val="20"/>
                <w:szCs w:val="20"/>
              </w:rPr>
              <w:t xml:space="preserve"> UE in inactive mode with both RRC_IDLE </w:t>
            </w:r>
            <w:proofErr w:type="spellStart"/>
            <w:r w:rsidRPr="001E58B1">
              <w:rPr>
                <w:rFonts w:cstheme="minorHAnsi"/>
                <w:bCs/>
                <w:sz w:val="20"/>
                <w:szCs w:val="20"/>
              </w:rPr>
              <w:t>eDRX</w:t>
            </w:r>
            <w:proofErr w:type="spellEnd"/>
            <w:r w:rsidRPr="001E58B1">
              <w:rPr>
                <w:rFonts w:cstheme="minorHAnsi"/>
                <w:bCs/>
                <w:sz w:val="20"/>
                <w:szCs w:val="20"/>
              </w:rPr>
              <w:t xml:space="preserve"> configuration and RRC_INACTIVE </w:t>
            </w:r>
            <w:proofErr w:type="spellStart"/>
            <w:r w:rsidRPr="001E58B1">
              <w:rPr>
                <w:rFonts w:cstheme="minorHAnsi"/>
                <w:bCs/>
                <w:sz w:val="20"/>
                <w:szCs w:val="20"/>
              </w:rPr>
              <w:t>eDRX</w:t>
            </w:r>
            <w:proofErr w:type="spellEnd"/>
            <w:r w:rsidRPr="001E58B1">
              <w:rPr>
                <w:rFonts w:cstheme="minorHAnsi"/>
                <w:bCs/>
                <w:sz w:val="20"/>
                <w:szCs w:val="20"/>
              </w:rPr>
              <w:t xml:space="preserve"> configuration which are larger than 10.24s, measurement requirements on serving cell wait for RAN2 conclusion.</w:t>
            </w:r>
          </w:p>
          <w:p w14:paraId="441CFD75" w14:textId="36CD3890" w:rsidR="001E58B1" w:rsidRPr="001E58B1" w:rsidRDefault="001E58B1" w:rsidP="001E58B1">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1E58B1">
              <w:rPr>
                <w:rFonts w:eastAsia="SimSun" w:cstheme="minorHAnsi"/>
                <w:color w:val="0070C0"/>
                <w:sz w:val="20"/>
                <w:szCs w:val="20"/>
              </w:rPr>
              <w:t>Option 2:</w:t>
            </w:r>
            <w:r w:rsidRPr="001E58B1">
              <w:rPr>
                <w:rFonts w:eastAsia="SimSun" w:cstheme="minorHAnsi"/>
                <w:color w:val="000000" w:themeColor="text1"/>
                <w:sz w:val="20"/>
                <w:szCs w:val="20"/>
              </w:rPr>
              <w:t xml:space="preserve"> Requirement based on T</w:t>
            </w:r>
            <w:r w:rsidRPr="001E58B1">
              <w:rPr>
                <w:rFonts w:cstheme="minorHAnsi"/>
                <w:sz w:val="20"/>
                <w:szCs w:val="20"/>
              </w:rPr>
              <w:t xml:space="preserve"> (according to clause 7.1 in TS38.304)</w:t>
            </w:r>
            <w:r w:rsidRPr="001E58B1">
              <w:rPr>
                <w:rFonts w:cstheme="minorHAnsi"/>
                <w:color w:val="000000" w:themeColor="text1"/>
                <w:sz w:val="20"/>
                <w:szCs w:val="20"/>
              </w:rPr>
              <w:t xml:space="preserve"> </w:t>
            </w:r>
            <w:r w:rsidRPr="001E58B1">
              <w:rPr>
                <w:rFonts w:eastAsia="SimSun" w:cstheme="minorHAnsi"/>
                <w:color w:val="000000" w:themeColor="text1"/>
                <w:sz w:val="20"/>
                <w:szCs w:val="20"/>
              </w:rPr>
              <w:t>needs discussions.</w:t>
            </w:r>
          </w:p>
          <w:p w14:paraId="273444D3" w14:textId="77777777" w:rsidR="001E58B1" w:rsidRPr="001E58B1" w:rsidRDefault="001E58B1" w:rsidP="001E58B1">
            <w:pPr>
              <w:rPr>
                <w:rFonts w:cstheme="minorHAnsi"/>
                <w:b/>
                <w:color w:val="0070C0"/>
                <w:sz w:val="20"/>
                <w:szCs w:val="20"/>
                <w:u w:val="single"/>
                <w:lang w:eastAsia="ko-KR"/>
              </w:rPr>
            </w:pPr>
            <w:r w:rsidRPr="001E58B1">
              <w:rPr>
                <w:rFonts w:cstheme="minorHAnsi"/>
                <w:b/>
                <w:color w:val="0070C0"/>
                <w:sz w:val="20"/>
                <w:szCs w:val="20"/>
                <w:u w:val="single"/>
                <w:lang w:eastAsia="ko-KR"/>
              </w:rPr>
              <w:t xml:space="preserve">When configured with both IDLE and INACTIVE </w:t>
            </w:r>
            <w:proofErr w:type="spellStart"/>
            <w:r w:rsidRPr="001E58B1">
              <w:rPr>
                <w:rFonts w:cstheme="minorHAnsi"/>
                <w:b/>
                <w:color w:val="0070C0"/>
                <w:sz w:val="20"/>
                <w:szCs w:val="20"/>
                <w:u w:val="single"/>
                <w:lang w:eastAsia="ko-KR"/>
              </w:rPr>
              <w:t>eDRX</w:t>
            </w:r>
            <w:proofErr w:type="spellEnd"/>
            <w:r w:rsidRPr="001E58B1">
              <w:rPr>
                <w:rFonts w:cstheme="minorHAnsi"/>
                <w:b/>
                <w:color w:val="0070C0"/>
                <w:sz w:val="20"/>
                <w:szCs w:val="20"/>
                <w:u w:val="single"/>
                <w:lang w:eastAsia="ko-KR"/>
              </w:rPr>
              <w:t xml:space="preserve"> configurations for neighbour cell measurements</w:t>
            </w:r>
          </w:p>
          <w:p w14:paraId="2E3DB07B" w14:textId="6FDAE2C4" w:rsidR="001E58B1" w:rsidRPr="001E58B1" w:rsidRDefault="001E58B1" w:rsidP="001E58B1">
            <w:pPr>
              <w:pStyle w:val="ListParagraph"/>
              <w:numPr>
                <w:ilvl w:val="1"/>
                <w:numId w:val="30"/>
              </w:numPr>
              <w:autoSpaceDN w:val="0"/>
              <w:spacing w:after="120"/>
              <w:ind w:left="1440"/>
              <w:contextualSpacing w:val="0"/>
              <w:rPr>
                <w:rFonts w:eastAsia="SimSun" w:cstheme="minorHAnsi"/>
                <w:bCs/>
                <w:color w:val="000000" w:themeColor="text1"/>
                <w:sz w:val="20"/>
                <w:szCs w:val="20"/>
              </w:rPr>
            </w:pPr>
            <w:r w:rsidRPr="001E58B1">
              <w:rPr>
                <w:rFonts w:eastAsia="SimSun" w:cstheme="minorHAnsi"/>
                <w:color w:val="0070C0"/>
                <w:sz w:val="20"/>
                <w:szCs w:val="20"/>
              </w:rPr>
              <w:t xml:space="preserve">Option 1: </w:t>
            </w:r>
            <w:r w:rsidRPr="001E58B1">
              <w:rPr>
                <w:rFonts w:cstheme="minorHAnsi"/>
                <w:bCs/>
                <w:sz w:val="20"/>
                <w:szCs w:val="20"/>
              </w:rPr>
              <w:t xml:space="preserve">For R18 </w:t>
            </w:r>
            <w:proofErr w:type="spellStart"/>
            <w:r w:rsidRPr="001E58B1">
              <w:rPr>
                <w:rFonts w:cstheme="minorHAnsi"/>
                <w:bCs/>
                <w:sz w:val="20"/>
                <w:szCs w:val="20"/>
              </w:rPr>
              <w:t>RedCap</w:t>
            </w:r>
            <w:proofErr w:type="spellEnd"/>
            <w:r w:rsidRPr="001E58B1">
              <w:rPr>
                <w:rFonts w:cstheme="minorHAnsi"/>
                <w:bCs/>
                <w:sz w:val="20"/>
                <w:szCs w:val="20"/>
              </w:rPr>
              <w:t xml:space="preserve"> UE in inactive mode with both RRC_IDLE </w:t>
            </w:r>
            <w:proofErr w:type="spellStart"/>
            <w:r w:rsidRPr="001E58B1">
              <w:rPr>
                <w:rFonts w:cstheme="minorHAnsi"/>
                <w:bCs/>
                <w:sz w:val="20"/>
                <w:szCs w:val="20"/>
              </w:rPr>
              <w:t>eDRX</w:t>
            </w:r>
            <w:proofErr w:type="spellEnd"/>
            <w:r w:rsidRPr="001E58B1">
              <w:rPr>
                <w:rFonts w:cstheme="minorHAnsi"/>
                <w:bCs/>
                <w:sz w:val="20"/>
                <w:szCs w:val="20"/>
              </w:rPr>
              <w:t xml:space="preserve"> configuration and RRC_INACTIVE </w:t>
            </w:r>
            <w:proofErr w:type="spellStart"/>
            <w:r w:rsidRPr="001E58B1">
              <w:rPr>
                <w:rFonts w:cstheme="minorHAnsi"/>
                <w:bCs/>
                <w:sz w:val="20"/>
                <w:szCs w:val="20"/>
              </w:rPr>
              <w:t>eDRX</w:t>
            </w:r>
            <w:proofErr w:type="spellEnd"/>
            <w:r w:rsidRPr="001E58B1">
              <w:rPr>
                <w:rFonts w:cstheme="minorHAnsi"/>
                <w:bCs/>
                <w:sz w:val="20"/>
                <w:szCs w:val="20"/>
              </w:rPr>
              <w:t xml:space="preserve"> configuration which are larger than 10.24s, UE performs intra-frequency/inter-frequency measurement according to a fixed period rather than T(s).</w:t>
            </w:r>
          </w:p>
          <w:p w14:paraId="0FA832AE" w14:textId="77777777" w:rsidR="001E58B1" w:rsidRPr="001E58B1" w:rsidRDefault="001E58B1" w:rsidP="001E58B1">
            <w:pPr>
              <w:rPr>
                <w:rFonts w:cstheme="minorHAnsi"/>
                <w:b/>
                <w:color w:val="0070C0"/>
                <w:sz w:val="20"/>
                <w:szCs w:val="20"/>
                <w:u w:val="single"/>
                <w:lang w:eastAsia="ko-KR"/>
              </w:rPr>
            </w:pPr>
            <w:r w:rsidRPr="001E58B1">
              <w:rPr>
                <w:rFonts w:cstheme="minorHAnsi"/>
                <w:b/>
                <w:color w:val="0070C0"/>
                <w:sz w:val="20"/>
                <w:szCs w:val="20"/>
                <w:u w:val="single"/>
                <w:lang w:eastAsia="ko-KR"/>
              </w:rPr>
              <w:t xml:space="preserve">When to measure when configured with both IDLE and INACTIVE </w:t>
            </w:r>
            <w:proofErr w:type="spellStart"/>
            <w:r w:rsidRPr="001E58B1">
              <w:rPr>
                <w:rFonts w:cstheme="minorHAnsi"/>
                <w:b/>
                <w:color w:val="0070C0"/>
                <w:sz w:val="20"/>
                <w:szCs w:val="20"/>
                <w:u w:val="single"/>
                <w:lang w:eastAsia="ko-KR"/>
              </w:rPr>
              <w:t>eDRX</w:t>
            </w:r>
            <w:proofErr w:type="spellEnd"/>
            <w:r w:rsidRPr="001E58B1">
              <w:rPr>
                <w:rFonts w:cstheme="minorHAnsi"/>
                <w:b/>
                <w:color w:val="0070C0"/>
                <w:sz w:val="20"/>
                <w:szCs w:val="20"/>
                <w:u w:val="single"/>
                <w:lang w:eastAsia="ko-KR"/>
              </w:rPr>
              <w:t xml:space="preserve"> configurations for serving and neighbour cell measurements</w:t>
            </w:r>
          </w:p>
          <w:p w14:paraId="6DD09666" w14:textId="34F9EC58" w:rsidR="001E58B1" w:rsidRPr="001E58B1" w:rsidRDefault="001E58B1" w:rsidP="001E58B1">
            <w:pPr>
              <w:pStyle w:val="ListParagraph"/>
              <w:numPr>
                <w:ilvl w:val="1"/>
                <w:numId w:val="30"/>
              </w:numPr>
              <w:autoSpaceDN w:val="0"/>
              <w:spacing w:after="120"/>
              <w:ind w:left="1440"/>
              <w:contextualSpacing w:val="0"/>
              <w:rPr>
                <w:rFonts w:eastAsia="SimSun" w:cstheme="minorHAnsi"/>
                <w:bCs/>
                <w:color w:val="000000" w:themeColor="text1"/>
                <w:sz w:val="20"/>
                <w:szCs w:val="20"/>
              </w:rPr>
            </w:pPr>
            <w:r w:rsidRPr="001E58B1">
              <w:rPr>
                <w:rFonts w:eastAsia="SimSun" w:cstheme="minorHAnsi"/>
                <w:color w:val="0070C0"/>
                <w:sz w:val="20"/>
                <w:szCs w:val="20"/>
              </w:rPr>
              <w:t xml:space="preserve">Option 1: </w:t>
            </w:r>
            <w:r w:rsidRPr="001E58B1">
              <w:rPr>
                <w:rFonts w:cstheme="minorHAnsi"/>
                <w:bCs/>
                <w:sz w:val="20"/>
                <w:szCs w:val="20"/>
              </w:rPr>
              <w:t xml:space="preserve">For R18 </w:t>
            </w:r>
            <w:proofErr w:type="spellStart"/>
            <w:r w:rsidRPr="001E58B1">
              <w:rPr>
                <w:rFonts w:cstheme="minorHAnsi"/>
                <w:bCs/>
                <w:sz w:val="20"/>
                <w:szCs w:val="20"/>
              </w:rPr>
              <w:t>RedCap</w:t>
            </w:r>
            <w:proofErr w:type="spellEnd"/>
            <w:r w:rsidRPr="001E58B1">
              <w:rPr>
                <w:rFonts w:cstheme="minorHAnsi"/>
                <w:bCs/>
                <w:sz w:val="20"/>
                <w:szCs w:val="20"/>
              </w:rPr>
              <w:t xml:space="preserve"> UE in inactive mode with both RRC_IDLE </w:t>
            </w:r>
            <w:proofErr w:type="spellStart"/>
            <w:r w:rsidRPr="001E58B1">
              <w:rPr>
                <w:rFonts w:cstheme="minorHAnsi"/>
                <w:bCs/>
                <w:sz w:val="20"/>
                <w:szCs w:val="20"/>
              </w:rPr>
              <w:t>eDRX</w:t>
            </w:r>
            <w:proofErr w:type="spellEnd"/>
            <w:r w:rsidRPr="001E58B1">
              <w:rPr>
                <w:rFonts w:cstheme="minorHAnsi"/>
                <w:bCs/>
                <w:sz w:val="20"/>
                <w:szCs w:val="20"/>
              </w:rPr>
              <w:t xml:space="preserve"> configuration and RRC_INACTIVE </w:t>
            </w:r>
            <w:proofErr w:type="spellStart"/>
            <w:r w:rsidRPr="001E58B1">
              <w:rPr>
                <w:rFonts w:cstheme="minorHAnsi"/>
                <w:bCs/>
                <w:sz w:val="20"/>
                <w:szCs w:val="20"/>
              </w:rPr>
              <w:t>eDRX</w:t>
            </w:r>
            <w:proofErr w:type="spellEnd"/>
            <w:r w:rsidRPr="001E58B1">
              <w:rPr>
                <w:rFonts w:cstheme="minorHAnsi"/>
                <w:bCs/>
                <w:sz w:val="20"/>
                <w:szCs w:val="20"/>
              </w:rPr>
              <w:t xml:space="preserve"> configuration which are larger than 10.24s, UE shall perform measurements within PTW(s) for both idle </w:t>
            </w:r>
            <w:proofErr w:type="spellStart"/>
            <w:r w:rsidRPr="001E58B1">
              <w:rPr>
                <w:rFonts w:cstheme="minorHAnsi"/>
                <w:bCs/>
                <w:sz w:val="20"/>
                <w:szCs w:val="20"/>
              </w:rPr>
              <w:t>eDRX</w:t>
            </w:r>
            <w:proofErr w:type="spellEnd"/>
            <w:r w:rsidRPr="001E58B1">
              <w:rPr>
                <w:rFonts w:cstheme="minorHAnsi"/>
                <w:bCs/>
                <w:sz w:val="20"/>
                <w:szCs w:val="20"/>
              </w:rPr>
              <w:t xml:space="preserve"> and inactive </w:t>
            </w:r>
            <w:proofErr w:type="spellStart"/>
            <w:r w:rsidRPr="001E58B1">
              <w:rPr>
                <w:rFonts w:cstheme="minorHAnsi"/>
                <w:bCs/>
                <w:sz w:val="20"/>
                <w:szCs w:val="20"/>
              </w:rPr>
              <w:t>eDRX</w:t>
            </w:r>
            <w:proofErr w:type="spellEnd"/>
            <w:r w:rsidRPr="001E58B1">
              <w:rPr>
                <w:rFonts w:cstheme="minorHAnsi"/>
                <w:bCs/>
                <w:sz w:val="20"/>
                <w:szCs w:val="20"/>
              </w:rPr>
              <w:t>.</w:t>
            </w:r>
          </w:p>
          <w:p w14:paraId="7626BF50" w14:textId="77777777" w:rsidR="001E58B1" w:rsidRPr="001E58B1" w:rsidRDefault="001E58B1" w:rsidP="001E58B1">
            <w:pPr>
              <w:rPr>
                <w:rFonts w:cstheme="minorHAnsi"/>
                <w:b/>
                <w:color w:val="0070C0"/>
                <w:sz w:val="20"/>
                <w:szCs w:val="20"/>
                <w:u w:val="single"/>
                <w:lang w:eastAsia="ko-KR"/>
              </w:rPr>
            </w:pPr>
            <w:r w:rsidRPr="001E58B1">
              <w:rPr>
                <w:rFonts w:cstheme="minorHAnsi"/>
                <w:b/>
                <w:color w:val="0070C0"/>
                <w:sz w:val="20"/>
                <w:szCs w:val="20"/>
                <w:u w:val="single"/>
                <w:lang w:eastAsia="ko-KR"/>
              </w:rPr>
              <w:t>CG-SDT requirements with PTW</w:t>
            </w:r>
          </w:p>
          <w:p w14:paraId="5505F77F" w14:textId="4227665E" w:rsidR="00EA429B" w:rsidRPr="001E58B1" w:rsidRDefault="001E58B1" w:rsidP="001E58B1">
            <w:pPr>
              <w:pStyle w:val="ListParagraph"/>
              <w:numPr>
                <w:ilvl w:val="1"/>
                <w:numId w:val="30"/>
              </w:numPr>
              <w:autoSpaceDN w:val="0"/>
              <w:spacing w:after="120"/>
              <w:ind w:left="1440"/>
              <w:contextualSpacing w:val="0"/>
              <w:rPr>
                <w:rFonts w:eastAsia="SimSun"/>
                <w:bCs/>
                <w:color w:val="000000" w:themeColor="text1"/>
                <w:szCs w:val="24"/>
              </w:rPr>
            </w:pPr>
            <w:r w:rsidRPr="001E58B1">
              <w:rPr>
                <w:rFonts w:eastAsia="SimSun" w:cstheme="minorHAnsi"/>
                <w:color w:val="0070C0"/>
                <w:sz w:val="20"/>
                <w:szCs w:val="20"/>
              </w:rPr>
              <w:t xml:space="preserve">Option 1: </w:t>
            </w:r>
            <w:r w:rsidRPr="001E58B1">
              <w:rPr>
                <w:rFonts w:eastAsia="SimSun" w:cstheme="minorHAnsi"/>
                <w:color w:val="000000" w:themeColor="text1"/>
                <w:sz w:val="20"/>
                <w:szCs w:val="20"/>
              </w:rPr>
              <w:t>N</w:t>
            </w:r>
            <w:r w:rsidRPr="001E58B1">
              <w:rPr>
                <w:rFonts w:cstheme="minorHAnsi"/>
                <w:color w:val="000000" w:themeColor="text1"/>
                <w:sz w:val="20"/>
                <w:szCs w:val="20"/>
              </w:rPr>
              <w:t xml:space="preserve">ew CG-SDT requirement shall be specified for Rel-18 </w:t>
            </w:r>
            <w:proofErr w:type="spellStart"/>
            <w:r w:rsidRPr="001E58B1">
              <w:rPr>
                <w:rFonts w:cstheme="minorHAnsi"/>
                <w:color w:val="000000" w:themeColor="text1"/>
                <w:sz w:val="20"/>
                <w:szCs w:val="20"/>
              </w:rPr>
              <w:t>eRedCap</w:t>
            </w:r>
            <w:proofErr w:type="spellEnd"/>
            <w:r w:rsidRPr="001E58B1">
              <w:rPr>
                <w:rFonts w:cstheme="minorHAnsi"/>
                <w:color w:val="000000" w:themeColor="text1"/>
                <w:sz w:val="20"/>
                <w:szCs w:val="20"/>
              </w:rPr>
              <w:t xml:space="preserve"> UE with PTW. Details are FFS.</w:t>
            </w:r>
          </w:p>
        </w:tc>
      </w:tr>
    </w:tbl>
    <w:p w14:paraId="1A767859" w14:textId="639EC2C7" w:rsidR="001E58B1" w:rsidRPr="001E58B1" w:rsidRDefault="001E58B1" w:rsidP="001E58B1">
      <w:pPr>
        <w:rPr>
          <w:rFonts w:eastAsia="SimSun" w:cstheme="minorHAnsi"/>
          <w:b/>
          <w:color w:val="0070C0"/>
          <w:u w:val="single"/>
          <w:lang w:eastAsia="ko-KR"/>
        </w:rPr>
      </w:pPr>
      <w:r w:rsidRPr="001E58B1">
        <w:rPr>
          <w:rFonts w:cstheme="minorHAnsi"/>
          <w:b/>
          <w:color w:val="0070C0"/>
          <w:u w:val="single"/>
          <w:lang w:eastAsia="ko-KR"/>
        </w:rPr>
        <w:t xml:space="preserve">Serving and neighbouring cell requirements in RRC Inactive state for </w:t>
      </w:r>
      <w:proofErr w:type="spellStart"/>
      <w:r w:rsidRPr="001E58B1">
        <w:rPr>
          <w:rFonts w:cstheme="minorHAnsi"/>
          <w:b/>
          <w:color w:val="0070C0"/>
          <w:u w:val="single"/>
          <w:lang w:eastAsia="ko-KR"/>
        </w:rPr>
        <w:t>eDRX</w:t>
      </w:r>
      <w:proofErr w:type="spellEnd"/>
      <w:r w:rsidRPr="001E58B1">
        <w:rPr>
          <w:rFonts w:cstheme="minorHAnsi"/>
          <w:b/>
          <w:color w:val="0070C0"/>
          <w:u w:val="single"/>
          <w:lang w:eastAsia="ko-KR"/>
        </w:rPr>
        <w:t xml:space="preserve"> &gt; 10.24</w:t>
      </w:r>
    </w:p>
    <w:p w14:paraId="02FF09DC" w14:textId="17D0E4B7" w:rsidR="00EA429B" w:rsidRDefault="001E58B1" w:rsidP="001D43C9">
      <w:pPr>
        <w:jc w:val="both"/>
      </w:pPr>
      <w:r>
        <w:t xml:space="preserve">To our understanding, RAN2 is not defining any new PTW range of values or different range of </w:t>
      </w:r>
      <w:proofErr w:type="spellStart"/>
      <w:r>
        <w:t>eDRX</w:t>
      </w:r>
      <w:proofErr w:type="spellEnd"/>
      <w:r>
        <w:t xml:space="preserve"> &gt; 10.24 </w:t>
      </w:r>
      <w:r w:rsidR="002A2DAC">
        <w:t xml:space="preserve">compared to what is already defined for </w:t>
      </w:r>
      <w:proofErr w:type="spellStart"/>
      <w:r w:rsidR="002A2DAC">
        <w:t>RedCap</w:t>
      </w:r>
      <w:proofErr w:type="spellEnd"/>
      <w:r w:rsidR="002A2DAC">
        <w:t xml:space="preserve"> IDLE mode. Therefore, </w:t>
      </w:r>
      <w:r w:rsidR="007804B0">
        <w:t xml:space="preserve">the IDLE mode </w:t>
      </w:r>
      <w:proofErr w:type="spellStart"/>
      <w:r w:rsidR="007804B0">
        <w:t>eDRX</w:t>
      </w:r>
      <w:proofErr w:type="spellEnd"/>
      <w:r w:rsidR="007804B0">
        <w:t xml:space="preserve"> requirements for </w:t>
      </w:r>
      <w:proofErr w:type="spellStart"/>
      <w:r w:rsidR="007804B0">
        <w:t>eDRX</w:t>
      </w:r>
      <w:proofErr w:type="spellEnd"/>
      <w:r w:rsidR="007804B0">
        <w:t xml:space="preserve"> cycle &gt; 10.24s can be used as baseline for INACTIVE mode.</w:t>
      </w:r>
    </w:p>
    <w:p w14:paraId="78A3B3FE" w14:textId="19B0B55F" w:rsidR="007804B0" w:rsidRPr="007804B0" w:rsidRDefault="007804B0" w:rsidP="007804B0">
      <w:pPr>
        <w:pStyle w:val="ListParagraph"/>
        <w:numPr>
          <w:ilvl w:val="0"/>
          <w:numId w:val="5"/>
        </w:numPr>
        <w:spacing w:after="180"/>
        <w:contextualSpacing w:val="0"/>
        <w:jc w:val="both"/>
        <w:rPr>
          <w:rFonts w:ascii="Times New Roman" w:hAnsi="Times New Roman" w:cs="Times New Roman"/>
          <w:sz w:val="20"/>
          <w:szCs w:val="20"/>
        </w:rPr>
      </w:pPr>
      <w:bookmarkStart w:id="3" w:name="_Ref131860462"/>
      <w:r>
        <w:rPr>
          <w:rFonts w:cstheme="minorHAnsi"/>
          <w:b/>
          <w:lang w:eastAsia="ko-KR"/>
        </w:rPr>
        <w:t>T</w:t>
      </w:r>
      <w:r w:rsidRPr="007804B0">
        <w:rPr>
          <w:rFonts w:cstheme="minorHAnsi"/>
          <w:b/>
          <w:lang w:eastAsia="ko-KR"/>
        </w:rPr>
        <w:t xml:space="preserve">he IDLE mode </w:t>
      </w:r>
      <w:proofErr w:type="spellStart"/>
      <w:r w:rsidRPr="007804B0">
        <w:rPr>
          <w:rFonts w:cstheme="minorHAnsi"/>
          <w:b/>
          <w:lang w:eastAsia="ko-KR"/>
        </w:rPr>
        <w:t>eDRX</w:t>
      </w:r>
      <w:proofErr w:type="spellEnd"/>
      <w:r w:rsidRPr="007804B0">
        <w:rPr>
          <w:rFonts w:cstheme="minorHAnsi"/>
          <w:b/>
          <w:lang w:eastAsia="ko-KR"/>
        </w:rPr>
        <w:t xml:space="preserve"> requirements for </w:t>
      </w:r>
      <w:proofErr w:type="spellStart"/>
      <w:r w:rsidRPr="007804B0">
        <w:rPr>
          <w:rFonts w:cstheme="minorHAnsi"/>
          <w:b/>
          <w:lang w:eastAsia="ko-KR"/>
        </w:rPr>
        <w:t>eDRX</w:t>
      </w:r>
      <w:proofErr w:type="spellEnd"/>
      <w:r w:rsidRPr="007804B0">
        <w:rPr>
          <w:rFonts w:cstheme="minorHAnsi"/>
          <w:b/>
          <w:lang w:eastAsia="ko-KR"/>
        </w:rPr>
        <w:t xml:space="preserve"> cycle &gt; 10.24s can be used as baseline for </w:t>
      </w:r>
      <w:r>
        <w:rPr>
          <w:rFonts w:cstheme="minorHAnsi"/>
          <w:b/>
          <w:lang w:eastAsia="ko-KR"/>
        </w:rPr>
        <w:t xml:space="preserve">serving and neighbouring cells requirements in </w:t>
      </w:r>
      <w:r w:rsidRPr="007804B0">
        <w:rPr>
          <w:rFonts w:cstheme="minorHAnsi"/>
          <w:b/>
          <w:lang w:eastAsia="ko-KR"/>
        </w:rPr>
        <w:t>INACTIVE mode.</w:t>
      </w:r>
      <w:bookmarkEnd w:id="3"/>
    </w:p>
    <w:p w14:paraId="6FA89910" w14:textId="0F49D326" w:rsidR="00085285" w:rsidRDefault="00085285" w:rsidP="001D43C9">
      <w:pPr>
        <w:jc w:val="both"/>
      </w:pPr>
    </w:p>
    <w:p w14:paraId="10F11F81" w14:textId="26272008" w:rsidR="007450CD" w:rsidRPr="007450CD" w:rsidRDefault="007450CD" w:rsidP="007450CD">
      <w:pPr>
        <w:rPr>
          <w:rFonts w:cstheme="minorHAnsi"/>
          <w:b/>
          <w:color w:val="0070C0"/>
          <w:u w:val="single"/>
          <w:lang w:eastAsia="ko-KR"/>
        </w:rPr>
      </w:pPr>
      <w:r w:rsidRPr="007450CD">
        <w:rPr>
          <w:rFonts w:cstheme="minorHAnsi"/>
          <w:b/>
          <w:color w:val="0070C0"/>
          <w:u w:val="single"/>
          <w:lang w:eastAsia="ko-KR"/>
        </w:rPr>
        <w:t xml:space="preserve">When configured with both IDLE and INACTIVE </w:t>
      </w:r>
      <w:proofErr w:type="spellStart"/>
      <w:r w:rsidRPr="007450CD">
        <w:rPr>
          <w:rFonts w:cstheme="minorHAnsi"/>
          <w:b/>
          <w:color w:val="0070C0"/>
          <w:u w:val="single"/>
          <w:lang w:eastAsia="ko-KR"/>
        </w:rPr>
        <w:t>eDRX</w:t>
      </w:r>
      <w:proofErr w:type="spellEnd"/>
      <w:r w:rsidRPr="007450CD">
        <w:rPr>
          <w:rFonts w:cstheme="minorHAnsi"/>
          <w:b/>
          <w:color w:val="0070C0"/>
          <w:u w:val="single"/>
          <w:lang w:eastAsia="ko-KR"/>
        </w:rPr>
        <w:t xml:space="preserve"> configurations for serving </w:t>
      </w:r>
      <w:r>
        <w:rPr>
          <w:rFonts w:cstheme="minorHAnsi"/>
          <w:b/>
          <w:color w:val="0070C0"/>
          <w:u w:val="single"/>
          <w:lang w:eastAsia="ko-KR"/>
        </w:rPr>
        <w:t xml:space="preserve">and neighbouring </w:t>
      </w:r>
      <w:r w:rsidRPr="007450CD">
        <w:rPr>
          <w:rFonts w:cstheme="minorHAnsi"/>
          <w:b/>
          <w:color w:val="0070C0"/>
          <w:u w:val="single"/>
          <w:lang w:eastAsia="ko-KR"/>
        </w:rPr>
        <w:t>cell measurements</w:t>
      </w:r>
    </w:p>
    <w:p w14:paraId="0027D0FF" w14:textId="3913099D" w:rsidR="007450CD" w:rsidRDefault="007450CD" w:rsidP="007450CD">
      <w:pPr>
        <w:jc w:val="both"/>
      </w:pPr>
      <w:r>
        <w:t>To our understanding, this issue should be discussed in RAN2 first then the conclusion can be used as a reference in RAN4.</w:t>
      </w:r>
    </w:p>
    <w:p w14:paraId="1289837B" w14:textId="6C5B54B4" w:rsidR="007450CD" w:rsidRPr="007804B0" w:rsidRDefault="007450CD" w:rsidP="007450CD">
      <w:pPr>
        <w:pStyle w:val="ListParagraph"/>
        <w:numPr>
          <w:ilvl w:val="0"/>
          <w:numId w:val="5"/>
        </w:numPr>
        <w:spacing w:after="180"/>
        <w:contextualSpacing w:val="0"/>
        <w:jc w:val="both"/>
        <w:rPr>
          <w:rFonts w:ascii="Times New Roman" w:hAnsi="Times New Roman" w:cs="Times New Roman"/>
          <w:sz w:val="20"/>
          <w:szCs w:val="20"/>
        </w:rPr>
      </w:pPr>
      <w:bookmarkStart w:id="4" w:name="_Ref131860474"/>
      <w:r>
        <w:rPr>
          <w:rFonts w:cstheme="minorHAnsi"/>
          <w:b/>
          <w:lang w:eastAsia="ko-KR"/>
        </w:rPr>
        <w:t xml:space="preserve">RAN4 to wait for RAN2 conclusion for the scenario when UE is </w:t>
      </w:r>
      <w:r w:rsidRPr="007450CD">
        <w:rPr>
          <w:rFonts w:cstheme="minorHAnsi"/>
          <w:b/>
          <w:lang w:eastAsia="ko-KR"/>
        </w:rPr>
        <w:t xml:space="preserve">configured with both IDLE and INACTIVE </w:t>
      </w:r>
      <w:proofErr w:type="spellStart"/>
      <w:r w:rsidRPr="007450CD">
        <w:rPr>
          <w:rFonts w:cstheme="minorHAnsi"/>
          <w:b/>
          <w:lang w:eastAsia="ko-KR"/>
        </w:rPr>
        <w:t>eDRX</w:t>
      </w:r>
      <w:proofErr w:type="spellEnd"/>
      <w:r w:rsidRPr="007450CD">
        <w:rPr>
          <w:rFonts w:cstheme="minorHAnsi"/>
          <w:b/>
          <w:lang w:eastAsia="ko-KR"/>
        </w:rPr>
        <w:t xml:space="preserve"> configurations for serving and neighbouring cell measurements</w:t>
      </w:r>
      <w:r w:rsidRPr="007804B0">
        <w:rPr>
          <w:rFonts w:cstheme="minorHAnsi"/>
          <w:b/>
          <w:lang w:eastAsia="ko-KR"/>
        </w:rPr>
        <w:t>.</w:t>
      </w:r>
      <w:bookmarkEnd w:id="4"/>
    </w:p>
    <w:p w14:paraId="54A4BABE" w14:textId="007B4C0C" w:rsidR="007450CD" w:rsidRPr="007450CD" w:rsidRDefault="007450CD" w:rsidP="007450CD">
      <w:pPr>
        <w:rPr>
          <w:rFonts w:eastAsia="SimSun" w:cstheme="minorHAnsi"/>
          <w:b/>
          <w:color w:val="0070C0"/>
          <w:szCs w:val="24"/>
          <w:u w:val="single"/>
          <w:lang w:eastAsia="ko-KR"/>
        </w:rPr>
      </w:pPr>
      <w:r w:rsidRPr="007450CD">
        <w:rPr>
          <w:rFonts w:cstheme="minorHAnsi"/>
          <w:b/>
          <w:color w:val="0070C0"/>
          <w:u w:val="single"/>
          <w:lang w:eastAsia="ko-KR"/>
        </w:rPr>
        <w:t>CG-SDT requirements with PTW</w:t>
      </w:r>
    </w:p>
    <w:p w14:paraId="4E9CEF47" w14:textId="18DDF068" w:rsidR="007450CD" w:rsidRDefault="007450CD" w:rsidP="007450CD">
      <w:pPr>
        <w:jc w:val="both"/>
      </w:pPr>
      <w:r>
        <w:t xml:space="preserve">The </w:t>
      </w:r>
      <w:proofErr w:type="spellStart"/>
      <w:r>
        <w:t>eDRX</w:t>
      </w:r>
      <w:proofErr w:type="spellEnd"/>
      <w:r>
        <w:t xml:space="preserve"> cycle &gt;10.24 can go up to approximately 2.9 hours, while CG-SDT may require much faster transmission/reception. Hence, the necessity to define the requirements for CG-SDT with PTW should be discussed and justified before defining the requirements.</w:t>
      </w:r>
    </w:p>
    <w:p w14:paraId="37DFE2A3" w14:textId="320C62F0" w:rsidR="00EA429B" w:rsidRPr="001B4C44" w:rsidRDefault="007450CD" w:rsidP="00EA429B">
      <w:pPr>
        <w:pStyle w:val="ListParagraph"/>
        <w:numPr>
          <w:ilvl w:val="0"/>
          <w:numId w:val="5"/>
        </w:numPr>
        <w:spacing w:after="180"/>
        <w:contextualSpacing w:val="0"/>
        <w:jc w:val="both"/>
        <w:rPr>
          <w:rFonts w:ascii="Times New Roman" w:hAnsi="Times New Roman" w:cs="Times New Roman"/>
          <w:sz w:val="20"/>
          <w:szCs w:val="20"/>
        </w:rPr>
      </w:pPr>
      <w:bookmarkStart w:id="5" w:name="_Ref131860504"/>
      <w:r>
        <w:rPr>
          <w:rFonts w:cstheme="minorHAnsi"/>
          <w:b/>
          <w:lang w:eastAsia="ko-KR"/>
        </w:rPr>
        <w:t>RAN4 to discuss the necessity to define CG-SDT requirements with PTW before defining the requirements</w:t>
      </w:r>
      <w:r w:rsidRPr="007804B0">
        <w:rPr>
          <w:rFonts w:cstheme="minorHAnsi"/>
          <w:b/>
          <w:lang w:eastAsia="ko-KR"/>
        </w:rPr>
        <w:t>.</w:t>
      </w:r>
      <w:bookmarkEnd w:id="5"/>
    </w:p>
    <w:p w14:paraId="23065C8F" w14:textId="30B2B188" w:rsidR="00EA429B" w:rsidRDefault="00EA429B" w:rsidP="00EA429B">
      <w:pPr>
        <w:pStyle w:val="Heading2"/>
        <w:numPr>
          <w:ilvl w:val="1"/>
          <w:numId w:val="1"/>
        </w:numPr>
        <w:rPr>
          <w:rFonts w:cs="Arial"/>
        </w:rPr>
      </w:pPr>
      <w:r>
        <w:rPr>
          <w:rFonts w:cs="Arial"/>
        </w:rPr>
        <w:t xml:space="preserve">Discussion on baseband reduction </w:t>
      </w:r>
    </w:p>
    <w:p w14:paraId="71208EAF" w14:textId="77777777" w:rsidR="00EA429B" w:rsidRDefault="00EA429B" w:rsidP="00EA429B">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15D3333C" w14:textId="77777777" w:rsidTr="006039BE">
        <w:tc>
          <w:tcPr>
            <w:tcW w:w="9629" w:type="dxa"/>
          </w:tcPr>
          <w:p w14:paraId="4EF99DB9" w14:textId="77777777" w:rsidR="00372590" w:rsidRPr="00372590" w:rsidRDefault="00372590" w:rsidP="00372590">
            <w:pPr>
              <w:pStyle w:val="Heading3"/>
              <w:numPr>
                <w:ilvl w:val="0"/>
                <w:numId w:val="0"/>
              </w:numPr>
              <w:ind w:left="720" w:hanging="720"/>
              <w:rPr>
                <w:rFonts w:asciiTheme="minorHAnsi" w:eastAsia="SimSun" w:hAnsiTheme="minorHAnsi" w:cstheme="minorHAnsi"/>
                <w:b/>
                <w:bCs/>
                <w:sz w:val="20"/>
              </w:rPr>
            </w:pPr>
            <w:r w:rsidRPr="00372590">
              <w:rPr>
                <w:rFonts w:asciiTheme="minorHAnsi" w:eastAsia="SimSun" w:hAnsiTheme="minorHAnsi" w:cstheme="minorHAnsi"/>
                <w:b/>
                <w:bCs/>
                <w:sz w:val="20"/>
              </w:rPr>
              <w:t>RRM impact due to baseband reduction</w:t>
            </w:r>
          </w:p>
          <w:p w14:paraId="5924A08A" w14:textId="77777777" w:rsidR="00372590" w:rsidRPr="00372590" w:rsidRDefault="00372590" w:rsidP="00372590">
            <w:pPr>
              <w:rPr>
                <w:rFonts w:eastAsia="SimSun" w:cstheme="minorHAnsi"/>
                <w:b/>
                <w:color w:val="0070C0"/>
                <w:sz w:val="20"/>
                <w:szCs w:val="20"/>
                <w:u w:val="single"/>
                <w:lang w:eastAsia="ko-KR"/>
              </w:rPr>
            </w:pPr>
            <w:r w:rsidRPr="00372590">
              <w:rPr>
                <w:rFonts w:cstheme="minorHAnsi"/>
                <w:b/>
                <w:color w:val="0070C0"/>
                <w:sz w:val="20"/>
                <w:szCs w:val="20"/>
                <w:u w:val="single"/>
                <w:lang w:eastAsia="ko-KR"/>
              </w:rPr>
              <w:t>RRM impact of baseband BW reduction in FR1</w:t>
            </w:r>
          </w:p>
          <w:p w14:paraId="5C3CBFBC" w14:textId="2792CBA8" w:rsidR="00372590" w:rsidRPr="00372590" w:rsidRDefault="00372590" w:rsidP="00372590">
            <w:pPr>
              <w:pStyle w:val="ListParagraph"/>
              <w:numPr>
                <w:ilvl w:val="1"/>
                <w:numId w:val="30"/>
              </w:numPr>
              <w:overflowPunct w:val="0"/>
              <w:autoSpaceDE w:val="0"/>
              <w:autoSpaceDN w:val="0"/>
              <w:adjustRightInd w:val="0"/>
              <w:spacing w:after="120" w:line="252" w:lineRule="auto"/>
              <w:ind w:left="1650"/>
              <w:contextualSpacing w:val="0"/>
              <w:rPr>
                <w:rFonts w:cstheme="minorHAnsi"/>
                <w:sz w:val="20"/>
                <w:szCs w:val="20"/>
                <w:lang w:eastAsia="ja-JP"/>
              </w:rPr>
            </w:pPr>
            <w:r w:rsidRPr="00372590">
              <w:rPr>
                <w:rFonts w:cstheme="minorHAnsi"/>
                <w:iCs/>
                <w:sz w:val="20"/>
                <w:szCs w:val="20"/>
              </w:rPr>
              <w:t xml:space="preserve">FFS on possible impacts </w:t>
            </w:r>
            <w:r w:rsidRPr="00372590">
              <w:rPr>
                <w:rFonts w:cstheme="minorHAnsi"/>
                <w:sz w:val="20"/>
                <w:szCs w:val="20"/>
              </w:rPr>
              <w:t>on SIB1 reading and paging reception related RRM requirements.</w:t>
            </w:r>
          </w:p>
          <w:p w14:paraId="21947414" w14:textId="77777777" w:rsidR="00372590" w:rsidRPr="00372590" w:rsidRDefault="00372590" w:rsidP="00372590">
            <w:pPr>
              <w:rPr>
                <w:rFonts w:cstheme="minorHAnsi"/>
                <w:b/>
                <w:color w:val="0070C0"/>
                <w:sz w:val="20"/>
                <w:szCs w:val="20"/>
                <w:u w:val="single"/>
                <w:vertAlign w:val="subscript"/>
                <w:lang w:eastAsia="ko-KR"/>
              </w:rPr>
            </w:pPr>
            <w:r w:rsidRPr="00372590">
              <w:rPr>
                <w:rFonts w:cstheme="minorHAnsi"/>
                <w:b/>
                <w:color w:val="0070C0"/>
                <w:sz w:val="20"/>
                <w:szCs w:val="20"/>
                <w:u w:val="single"/>
                <w:lang w:eastAsia="ko-KR"/>
              </w:rPr>
              <w:t>RAN4 impact due to T</w:t>
            </w:r>
            <w:r w:rsidRPr="00372590">
              <w:rPr>
                <w:rFonts w:cstheme="minorHAnsi"/>
                <w:b/>
                <w:color w:val="0070C0"/>
                <w:sz w:val="20"/>
                <w:szCs w:val="20"/>
                <w:u w:val="single"/>
                <w:vertAlign w:val="subscript"/>
                <w:lang w:eastAsia="ko-KR"/>
              </w:rPr>
              <w:t xml:space="preserve">HARQ </w:t>
            </w:r>
          </w:p>
          <w:p w14:paraId="493F5464" w14:textId="60D92A8E" w:rsidR="00372590" w:rsidRPr="00372590" w:rsidRDefault="00372590" w:rsidP="00372590">
            <w:pPr>
              <w:pStyle w:val="ListParagraph"/>
              <w:numPr>
                <w:ilvl w:val="1"/>
                <w:numId w:val="30"/>
              </w:numPr>
              <w:autoSpaceDN w:val="0"/>
              <w:spacing w:after="120"/>
              <w:ind w:left="1440"/>
              <w:contextualSpacing w:val="0"/>
              <w:rPr>
                <w:rFonts w:eastAsia="SimSun" w:cstheme="minorHAnsi"/>
                <w:color w:val="000000" w:themeColor="text1"/>
                <w:sz w:val="20"/>
                <w:szCs w:val="20"/>
              </w:rPr>
            </w:pPr>
            <w:r w:rsidRPr="00372590">
              <w:rPr>
                <w:rFonts w:eastAsia="SimSun" w:cstheme="minorHAnsi"/>
                <w:color w:val="0070C0"/>
                <w:sz w:val="20"/>
                <w:szCs w:val="20"/>
              </w:rPr>
              <w:t>Option 1:</w:t>
            </w:r>
            <w:r w:rsidRPr="00372590">
              <w:rPr>
                <w:rFonts w:eastAsia="SimSun" w:cstheme="minorHAnsi"/>
                <w:bCs/>
                <w:color w:val="0070C0"/>
                <w:sz w:val="20"/>
                <w:szCs w:val="20"/>
              </w:rPr>
              <w:t xml:space="preserve"> </w:t>
            </w:r>
            <w:r w:rsidRPr="00372590">
              <w:rPr>
                <w:rFonts w:eastAsia="SimSun" w:cstheme="minorHAnsi"/>
                <w:color w:val="000000" w:themeColor="text1"/>
                <w:sz w:val="20"/>
                <w:szCs w:val="20"/>
              </w:rPr>
              <w:t>If RAN1 agree on reduction of T</w:t>
            </w:r>
            <w:r w:rsidRPr="00372590">
              <w:rPr>
                <w:rFonts w:eastAsia="SimSun" w:cstheme="minorHAnsi"/>
                <w:color w:val="000000" w:themeColor="text1"/>
                <w:sz w:val="20"/>
                <w:szCs w:val="20"/>
                <w:vertAlign w:val="subscript"/>
              </w:rPr>
              <w:t>HARQ</w:t>
            </w:r>
            <w:r w:rsidRPr="00372590">
              <w:rPr>
                <w:rFonts w:eastAsia="SimSun" w:cstheme="minorHAnsi"/>
                <w:color w:val="000000" w:themeColor="text1"/>
                <w:sz w:val="20"/>
                <w:szCs w:val="20"/>
              </w:rPr>
              <w:t xml:space="preserve"> RAN4 would capture the changes accordingly. </w:t>
            </w:r>
          </w:p>
          <w:p w14:paraId="06660D26" w14:textId="348C1F8E" w:rsidR="00372590" w:rsidRPr="00372590" w:rsidRDefault="00372590" w:rsidP="00372590">
            <w:pPr>
              <w:rPr>
                <w:rFonts w:cstheme="minorHAnsi"/>
                <w:b/>
                <w:color w:val="0070C0"/>
                <w:sz w:val="20"/>
                <w:szCs w:val="20"/>
                <w:u w:val="single"/>
                <w:lang w:eastAsia="ko-KR"/>
              </w:rPr>
            </w:pPr>
            <w:r w:rsidRPr="00372590">
              <w:rPr>
                <w:rFonts w:cstheme="minorHAnsi"/>
                <w:b/>
                <w:color w:val="0070C0"/>
                <w:sz w:val="20"/>
                <w:szCs w:val="20"/>
                <w:u w:val="single"/>
                <w:lang w:eastAsia="ko-KR"/>
              </w:rPr>
              <w:t>RRM impact of peak data rate reduction in FR1</w:t>
            </w:r>
          </w:p>
          <w:p w14:paraId="090EBF72" w14:textId="2FA6FEDD" w:rsidR="00EA429B" w:rsidRPr="00372590" w:rsidRDefault="00372590" w:rsidP="00372590">
            <w:pPr>
              <w:pStyle w:val="ListParagraph"/>
              <w:numPr>
                <w:ilvl w:val="1"/>
                <w:numId w:val="30"/>
              </w:numPr>
              <w:autoSpaceDN w:val="0"/>
              <w:spacing w:after="120"/>
              <w:contextualSpacing w:val="0"/>
              <w:rPr>
                <w:szCs w:val="20"/>
                <w:lang w:eastAsia="en-US"/>
              </w:rPr>
            </w:pPr>
            <w:r w:rsidRPr="00372590">
              <w:rPr>
                <w:rFonts w:cstheme="minorHAnsi"/>
                <w:sz w:val="20"/>
                <w:szCs w:val="20"/>
              </w:rPr>
              <w:t>No RRM impact due to peak data rate reduction objective in FR1.</w:t>
            </w:r>
            <w:r>
              <w:t xml:space="preserve"> </w:t>
            </w:r>
          </w:p>
        </w:tc>
      </w:tr>
    </w:tbl>
    <w:p w14:paraId="33B4AEA7" w14:textId="77777777" w:rsidR="008E22C4" w:rsidRPr="008E22C4" w:rsidRDefault="008E22C4" w:rsidP="008E22C4">
      <w:pPr>
        <w:jc w:val="both"/>
        <w:rPr>
          <w:rFonts w:cstheme="minorHAnsi"/>
          <w:b/>
          <w:color w:val="0070C0"/>
          <w:u w:val="single"/>
          <w:lang w:eastAsia="ko-KR"/>
        </w:rPr>
      </w:pPr>
      <w:r w:rsidRPr="008E22C4">
        <w:rPr>
          <w:rFonts w:cstheme="minorHAnsi"/>
          <w:b/>
          <w:color w:val="0070C0"/>
          <w:u w:val="single"/>
          <w:lang w:eastAsia="ko-KR"/>
        </w:rPr>
        <w:t>RRM impact of baseband BW reduction in FR1</w:t>
      </w:r>
    </w:p>
    <w:p w14:paraId="6DC46E12" w14:textId="312C71C4" w:rsidR="008E22C4" w:rsidRDefault="008E22C4" w:rsidP="008E22C4">
      <w:pPr>
        <w:jc w:val="both"/>
      </w:pPr>
      <w:r>
        <w:t xml:space="preserve">For SIB1 reading: </w:t>
      </w:r>
      <w:r w:rsidR="00FC6AF7">
        <w:t>The RRM requirements define the number of samples needed to read SIB1, which is based on threshold SINR, however, the RRM requirements don’t define how much time is needed to process the SIB1 reading</w:t>
      </w:r>
      <w:r>
        <w:t>.</w:t>
      </w:r>
      <w:r w:rsidR="00FC6AF7">
        <w:t xml:space="preserve"> For </w:t>
      </w:r>
      <w:proofErr w:type="spellStart"/>
      <w:r w:rsidR="00FC6AF7">
        <w:t>RedCap</w:t>
      </w:r>
      <w:proofErr w:type="spellEnd"/>
      <w:r w:rsidR="00FC6AF7">
        <w:t xml:space="preserve"> rel-18, the reception bandwidth can be kept as original bandwidth and hence there is no impact on the reception of SIB1 samples, however, the baseband processing bandwidth is smaller than </w:t>
      </w:r>
      <w:r w:rsidR="00A044D9">
        <w:t xml:space="preserve">normal NR UE, thus perhaps the processing time for SIB1 may take longer compared to existing NR UE. However, this processing time duration is not captured in RRM requirements in TS 38.133. Thus, RAN4 RRM doesn’t need to define further requirements. </w:t>
      </w:r>
    </w:p>
    <w:p w14:paraId="11154AD7" w14:textId="7CA03516" w:rsidR="00F906A5" w:rsidRPr="00F906A5" w:rsidRDefault="00F906A5" w:rsidP="008E22C4">
      <w:pPr>
        <w:jc w:val="both"/>
        <w:rPr>
          <w:b/>
          <w:bCs/>
        </w:rPr>
      </w:pPr>
      <w:r w:rsidRPr="00F906A5">
        <w:rPr>
          <w:b/>
          <w:bCs/>
        </w:rPr>
        <w:t xml:space="preserve">Observation: </w:t>
      </w:r>
      <w:r>
        <w:rPr>
          <w:b/>
          <w:bCs/>
        </w:rPr>
        <w:t>The</w:t>
      </w:r>
      <w:r w:rsidRPr="00F906A5">
        <w:rPr>
          <w:b/>
          <w:bCs/>
        </w:rPr>
        <w:t xml:space="preserve"> processing time duration</w:t>
      </w:r>
      <w:r>
        <w:rPr>
          <w:b/>
          <w:bCs/>
        </w:rPr>
        <w:t xml:space="preserve"> for SIB1</w:t>
      </w:r>
      <w:r w:rsidRPr="00F906A5">
        <w:rPr>
          <w:b/>
          <w:bCs/>
        </w:rPr>
        <w:t xml:space="preserve"> is not captured in RRM requirements in TS 38.133.</w:t>
      </w:r>
    </w:p>
    <w:p w14:paraId="3D8AA2BA" w14:textId="7F3B35ED" w:rsidR="00E33B91" w:rsidRDefault="00E33B91" w:rsidP="008E22C4">
      <w:pPr>
        <w:jc w:val="both"/>
      </w:pPr>
      <w:r>
        <w:t xml:space="preserve">For paging reception: to our understanding, there in RRM requirements defined for paging reception and hence there is no need to discuss this issue. </w:t>
      </w:r>
    </w:p>
    <w:p w14:paraId="23BF91F7" w14:textId="1D90B019" w:rsidR="008E22C4" w:rsidRPr="00E33B91" w:rsidRDefault="008E22C4" w:rsidP="008E22C4">
      <w:pPr>
        <w:pStyle w:val="ListParagraph"/>
        <w:numPr>
          <w:ilvl w:val="0"/>
          <w:numId w:val="5"/>
        </w:numPr>
        <w:spacing w:after="180"/>
        <w:contextualSpacing w:val="0"/>
        <w:jc w:val="both"/>
        <w:rPr>
          <w:rFonts w:ascii="Times New Roman" w:hAnsi="Times New Roman" w:cs="Times New Roman"/>
          <w:sz w:val="20"/>
          <w:szCs w:val="20"/>
        </w:rPr>
      </w:pPr>
      <w:bookmarkStart w:id="6" w:name="_Ref131860524"/>
      <w:r>
        <w:rPr>
          <w:rFonts w:cstheme="minorHAnsi"/>
          <w:b/>
          <w:lang w:eastAsia="ko-KR"/>
        </w:rPr>
        <w:t>RAN4 s</w:t>
      </w:r>
      <w:r w:rsidR="00A044D9">
        <w:rPr>
          <w:rFonts w:cstheme="minorHAnsi"/>
          <w:b/>
          <w:lang w:eastAsia="ko-KR"/>
        </w:rPr>
        <w:t>hall reuse existing requirements for SIB1 reading</w:t>
      </w:r>
      <w:r w:rsidRPr="007804B0">
        <w:rPr>
          <w:rFonts w:cstheme="minorHAnsi"/>
          <w:b/>
          <w:lang w:eastAsia="ko-KR"/>
        </w:rPr>
        <w:t>.</w:t>
      </w:r>
      <w:bookmarkEnd w:id="6"/>
    </w:p>
    <w:p w14:paraId="52C0713E" w14:textId="1F6972E8" w:rsidR="00E33B91" w:rsidRPr="001B4C44" w:rsidRDefault="00E33B91" w:rsidP="008E22C4">
      <w:pPr>
        <w:pStyle w:val="ListParagraph"/>
        <w:numPr>
          <w:ilvl w:val="0"/>
          <w:numId w:val="5"/>
        </w:numPr>
        <w:spacing w:after="180"/>
        <w:contextualSpacing w:val="0"/>
        <w:jc w:val="both"/>
        <w:rPr>
          <w:rFonts w:ascii="Times New Roman" w:hAnsi="Times New Roman" w:cs="Times New Roman"/>
          <w:sz w:val="20"/>
          <w:szCs w:val="20"/>
        </w:rPr>
      </w:pPr>
      <w:r>
        <w:rPr>
          <w:rFonts w:cstheme="minorHAnsi"/>
          <w:b/>
          <w:lang w:eastAsia="ko-KR"/>
        </w:rPr>
        <w:t>There is no need to discuss the issue of paging reception in RAN4 RRM.</w:t>
      </w:r>
    </w:p>
    <w:p w14:paraId="60897D9C" w14:textId="319E767A" w:rsidR="00E33B91" w:rsidRPr="00E33B91" w:rsidRDefault="00E33B91" w:rsidP="00E33B91">
      <w:pPr>
        <w:pStyle w:val="ListParagraph"/>
        <w:ind w:left="0"/>
        <w:jc w:val="both"/>
        <w:rPr>
          <w:rFonts w:cstheme="minorHAnsi"/>
          <w:b/>
          <w:color w:val="0070C0"/>
          <w:szCs w:val="24"/>
          <w:u w:val="single"/>
          <w:lang w:eastAsia="ko-KR"/>
        </w:rPr>
      </w:pPr>
      <w:r w:rsidRPr="00E33B91">
        <w:rPr>
          <w:rFonts w:cstheme="minorHAnsi"/>
          <w:b/>
          <w:color w:val="0070C0"/>
          <w:u w:val="single"/>
          <w:lang w:eastAsia="ko-KR"/>
        </w:rPr>
        <w:t>RAN4 impact due to T</w:t>
      </w:r>
      <w:r w:rsidRPr="00E33B91">
        <w:rPr>
          <w:rFonts w:cstheme="minorHAnsi"/>
          <w:b/>
          <w:color w:val="0070C0"/>
          <w:u w:val="single"/>
          <w:vertAlign w:val="subscript"/>
          <w:lang w:eastAsia="ko-KR"/>
        </w:rPr>
        <w:t>HARQ</w:t>
      </w:r>
    </w:p>
    <w:p w14:paraId="52517849" w14:textId="3A2AB90E" w:rsidR="00EA429B" w:rsidRDefault="00E33B91" w:rsidP="00E33B91">
      <w:pPr>
        <w:pStyle w:val="ListParagraph"/>
        <w:ind w:left="0"/>
        <w:jc w:val="both"/>
      </w:pPr>
      <w:r>
        <w:t xml:space="preserve">RAN4 to clarify what is the impact from the </w:t>
      </w:r>
      <w:r w:rsidRPr="00E33B91">
        <w:rPr>
          <w:bCs/>
        </w:rPr>
        <w:t>T</w:t>
      </w:r>
      <w:r w:rsidRPr="00E33B91">
        <w:rPr>
          <w:bCs/>
          <w:vertAlign w:val="subscript"/>
        </w:rPr>
        <w:t>HARQ</w:t>
      </w:r>
      <w:r w:rsidRPr="00E33B91">
        <w:rPr>
          <w:bCs/>
        </w:rPr>
        <w:t xml:space="preserve"> </w:t>
      </w:r>
      <w:r>
        <w:t xml:space="preserve">before agreeing to modify RRM requirements. </w:t>
      </w:r>
    </w:p>
    <w:p w14:paraId="1EF55673" w14:textId="6F6E35B0" w:rsidR="00E33B91" w:rsidRPr="00E33B91" w:rsidRDefault="00E33B91" w:rsidP="00E33B91">
      <w:pPr>
        <w:pStyle w:val="ListParagraph"/>
        <w:numPr>
          <w:ilvl w:val="0"/>
          <w:numId w:val="5"/>
        </w:numPr>
        <w:spacing w:after="180"/>
        <w:contextualSpacing w:val="0"/>
        <w:jc w:val="both"/>
        <w:rPr>
          <w:rFonts w:ascii="Times New Roman" w:hAnsi="Times New Roman" w:cs="Times New Roman"/>
          <w:sz w:val="20"/>
          <w:szCs w:val="20"/>
        </w:rPr>
      </w:pPr>
      <w:bookmarkStart w:id="7" w:name="_Ref131860538"/>
      <w:r>
        <w:rPr>
          <w:rFonts w:cstheme="minorHAnsi"/>
          <w:b/>
          <w:lang w:eastAsia="ko-KR"/>
        </w:rPr>
        <w:lastRenderedPageBreak/>
        <w:t xml:space="preserve">RAN4 needs to identify what is the impact </w:t>
      </w:r>
      <w:r w:rsidRPr="00E33B91">
        <w:rPr>
          <w:rFonts w:cstheme="minorHAnsi"/>
          <w:b/>
          <w:lang w:eastAsia="ko-KR"/>
        </w:rPr>
        <w:t>from</w:t>
      </w:r>
      <w:r w:rsidRPr="00E33B91">
        <w:rPr>
          <w:rFonts w:cstheme="minorHAnsi"/>
          <w:b/>
          <w:szCs w:val="24"/>
          <w:lang w:eastAsia="ko-KR"/>
        </w:rPr>
        <w:t xml:space="preserve"> </w:t>
      </w:r>
      <w:bookmarkStart w:id="8" w:name="_Hlk131860416"/>
      <w:r w:rsidRPr="00E33B91">
        <w:rPr>
          <w:rFonts w:cstheme="minorHAnsi"/>
          <w:b/>
          <w:color w:val="000000" w:themeColor="text1"/>
          <w:lang w:eastAsia="ko-KR"/>
        </w:rPr>
        <w:t>T</w:t>
      </w:r>
      <w:r w:rsidRPr="00E33B91">
        <w:rPr>
          <w:rFonts w:cstheme="minorHAnsi"/>
          <w:b/>
          <w:color w:val="000000" w:themeColor="text1"/>
          <w:vertAlign w:val="subscript"/>
          <w:lang w:eastAsia="ko-KR"/>
        </w:rPr>
        <w:t>HARQ</w:t>
      </w:r>
      <w:r w:rsidRPr="00E33B91">
        <w:rPr>
          <w:rFonts w:cstheme="minorHAnsi"/>
          <w:b/>
          <w:color w:val="000000" w:themeColor="text1"/>
          <w:szCs w:val="24"/>
          <w:lang w:eastAsia="ko-KR"/>
        </w:rPr>
        <w:t xml:space="preserve"> </w:t>
      </w:r>
      <w:bookmarkEnd w:id="8"/>
      <w:r>
        <w:rPr>
          <w:rFonts w:cstheme="minorHAnsi"/>
          <w:b/>
          <w:lang w:eastAsia="ko-KR"/>
        </w:rPr>
        <w:t>on RRM requirements before agreeing to change the exiting requirements</w:t>
      </w:r>
      <w:r w:rsidRPr="007804B0">
        <w:rPr>
          <w:rFonts w:cstheme="minorHAnsi"/>
          <w:b/>
          <w:lang w:eastAsia="ko-KR"/>
        </w:rPr>
        <w:t>.</w:t>
      </w:r>
      <w:bookmarkEnd w:id="7"/>
    </w:p>
    <w:p w14:paraId="3D417C68" w14:textId="77777777" w:rsidR="00E33B91" w:rsidRDefault="00E33B91" w:rsidP="00E33B91">
      <w:pPr>
        <w:pStyle w:val="ListParagraph"/>
        <w:ind w:left="0"/>
        <w:jc w:val="both"/>
      </w:pPr>
    </w:p>
    <w:p w14:paraId="1A80661C" w14:textId="69500B3D" w:rsidR="00EA429B" w:rsidRDefault="00EA429B" w:rsidP="00EA429B">
      <w:pPr>
        <w:pStyle w:val="Heading2"/>
        <w:numPr>
          <w:ilvl w:val="1"/>
          <w:numId w:val="1"/>
        </w:numPr>
        <w:rPr>
          <w:rFonts w:cs="Arial"/>
        </w:rPr>
      </w:pPr>
      <w:r>
        <w:rPr>
          <w:rFonts w:cs="Arial"/>
        </w:rPr>
        <w:t xml:space="preserve">Discussion on Rel-17 RLM/BFD relaxation requirements to Rel-18 </w:t>
      </w:r>
      <w:proofErr w:type="spellStart"/>
      <w:r>
        <w:rPr>
          <w:rFonts w:cs="Arial"/>
        </w:rPr>
        <w:t>RedCap</w:t>
      </w:r>
      <w:proofErr w:type="spellEnd"/>
    </w:p>
    <w:p w14:paraId="122F54F4" w14:textId="77777777" w:rsidR="00EA429B" w:rsidRDefault="00EA429B" w:rsidP="00EA429B">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318DB960" w14:textId="77777777" w:rsidTr="006039BE">
        <w:tc>
          <w:tcPr>
            <w:tcW w:w="9629" w:type="dxa"/>
          </w:tcPr>
          <w:p w14:paraId="791510E3" w14:textId="77777777" w:rsidR="00372590" w:rsidRPr="00372590" w:rsidRDefault="00372590" w:rsidP="00372590">
            <w:pPr>
              <w:rPr>
                <w:rFonts w:cstheme="minorHAnsi"/>
                <w:b/>
                <w:color w:val="0070C0"/>
                <w:sz w:val="20"/>
                <w:szCs w:val="20"/>
                <w:u w:val="single"/>
                <w:lang w:eastAsia="ko-KR"/>
              </w:rPr>
            </w:pPr>
            <w:r w:rsidRPr="00372590">
              <w:rPr>
                <w:rFonts w:cstheme="minorHAnsi"/>
                <w:b/>
                <w:color w:val="0070C0"/>
                <w:sz w:val="20"/>
                <w:szCs w:val="20"/>
                <w:u w:val="single"/>
                <w:lang w:eastAsia="ko-KR"/>
              </w:rPr>
              <w:t xml:space="preserve">Applicability of Rel-17 RLM/BFD relaxation requirements to Rel-18 </w:t>
            </w:r>
            <w:proofErr w:type="spellStart"/>
            <w:r w:rsidRPr="00372590">
              <w:rPr>
                <w:rFonts w:cstheme="minorHAnsi"/>
                <w:b/>
                <w:color w:val="0070C0"/>
                <w:sz w:val="20"/>
                <w:szCs w:val="20"/>
                <w:u w:val="single"/>
                <w:lang w:eastAsia="ko-KR"/>
              </w:rPr>
              <w:t>RedCap</w:t>
            </w:r>
            <w:proofErr w:type="spellEnd"/>
          </w:p>
          <w:p w14:paraId="3CDAD0EC" w14:textId="46E55485" w:rsidR="00EA429B" w:rsidRPr="00372590" w:rsidRDefault="00372590" w:rsidP="00372590">
            <w:pPr>
              <w:pStyle w:val="ListParagraph"/>
              <w:numPr>
                <w:ilvl w:val="0"/>
                <w:numId w:val="30"/>
              </w:numPr>
              <w:autoSpaceDN w:val="0"/>
              <w:spacing w:after="120"/>
              <w:contextualSpacing w:val="0"/>
              <w:rPr>
                <w:rFonts w:eastAsia="SimSun"/>
                <w:color w:val="0070C0"/>
                <w:szCs w:val="24"/>
              </w:rPr>
            </w:pPr>
            <w:r w:rsidRPr="00372590">
              <w:rPr>
                <w:rFonts w:eastAsia="SimSun" w:cstheme="minorHAnsi"/>
                <w:color w:val="0070C0"/>
                <w:sz w:val="20"/>
                <w:szCs w:val="20"/>
              </w:rPr>
              <w:t xml:space="preserve">Option 1: </w:t>
            </w:r>
            <w:r w:rsidRPr="00372590">
              <w:rPr>
                <w:rFonts w:cstheme="minorHAnsi"/>
                <w:sz w:val="20"/>
                <w:szCs w:val="20"/>
              </w:rPr>
              <w:t xml:space="preserve">RAN4 to specify the RLM/BFD relaxations for </w:t>
            </w:r>
            <w:proofErr w:type="spellStart"/>
            <w:r w:rsidRPr="00372590">
              <w:rPr>
                <w:rFonts w:cstheme="minorHAnsi"/>
                <w:sz w:val="20"/>
                <w:szCs w:val="20"/>
              </w:rPr>
              <w:t>RedCap</w:t>
            </w:r>
            <w:proofErr w:type="spellEnd"/>
            <w:r w:rsidRPr="00372590">
              <w:rPr>
                <w:rFonts w:cstheme="minorHAnsi"/>
                <w:sz w:val="20"/>
                <w:szCs w:val="20"/>
              </w:rPr>
              <w:t xml:space="preserve"> UEs as a part of </w:t>
            </w:r>
            <w:proofErr w:type="spellStart"/>
            <w:r w:rsidRPr="00372590">
              <w:rPr>
                <w:rFonts w:cstheme="minorHAnsi"/>
                <w:sz w:val="20"/>
                <w:szCs w:val="20"/>
              </w:rPr>
              <w:t>eRedCap</w:t>
            </w:r>
            <w:proofErr w:type="spellEnd"/>
            <w:r w:rsidRPr="00372590">
              <w:rPr>
                <w:rFonts w:cstheme="minorHAnsi"/>
                <w:sz w:val="20"/>
                <w:szCs w:val="20"/>
              </w:rPr>
              <w:t xml:space="preserve"> WI.</w:t>
            </w:r>
          </w:p>
        </w:tc>
      </w:tr>
    </w:tbl>
    <w:p w14:paraId="186D33CE" w14:textId="7C62F3B4" w:rsidR="00821AF5" w:rsidRPr="00754EE5" w:rsidRDefault="00754EE5" w:rsidP="00821AF5">
      <w:pPr>
        <w:jc w:val="both"/>
      </w:pPr>
      <w:r w:rsidRPr="00754EE5">
        <w:t xml:space="preserve">RAN4 discussed the issue of including Rel-17 RLM/BFD relaxation requirements with </w:t>
      </w:r>
      <w:proofErr w:type="spellStart"/>
      <w:r w:rsidRPr="00754EE5">
        <w:t>RedCap</w:t>
      </w:r>
      <w:proofErr w:type="spellEnd"/>
      <w:r w:rsidRPr="00754EE5">
        <w:t xml:space="preserve"> in Rel-17 but no consensus was reached because of the time limit</w:t>
      </w:r>
      <w:r w:rsidR="00821AF5" w:rsidRPr="00754EE5">
        <w:t>.</w:t>
      </w:r>
      <w:r w:rsidRPr="00754EE5">
        <w:t xml:space="preserve"> However, in Rel-18 </w:t>
      </w:r>
      <w:proofErr w:type="spellStart"/>
      <w:r w:rsidRPr="00754EE5">
        <w:t>RedCap</w:t>
      </w:r>
      <w:proofErr w:type="spellEnd"/>
      <w:r w:rsidRPr="00754EE5">
        <w:t xml:space="preserve"> there is sufficient time to apply Rel-17 RLM/BFD relaxation requirements to Rel-18 </w:t>
      </w:r>
      <w:proofErr w:type="spellStart"/>
      <w:r w:rsidRPr="00754EE5">
        <w:t>RedCap</w:t>
      </w:r>
      <w:proofErr w:type="spellEnd"/>
      <w:r w:rsidRPr="00754EE5">
        <w:t>.</w:t>
      </w:r>
    </w:p>
    <w:p w14:paraId="3069248D" w14:textId="50A87EF7" w:rsidR="00821AF5" w:rsidRPr="00754EE5" w:rsidRDefault="00821AF5" w:rsidP="00821AF5">
      <w:pPr>
        <w:pStyle w:val="ListParagraph"/>
        <w:numPr>
          <w:ilvl w:val="0"/>
          <w:numId w:val="5"/>
        </w:numPr>
        <w:spacing w:after="180"/>
        <w:contextualSpacing w:val="0"/>
        <w:jc w:val="both"/>
        <w:rPr>
          <w:rFonts w:ascii="Times New Roman" w:hAnsi="Times New Roman" w:cs="Times New Roman"/>
          <w:sz w:val="20"/>
          <w:szCs w:val="20"/>
        </w:rPr>
      </w:pPr>
      <w:bookmarkStart w:id="9" w:name="_Ref127465988"/>
      <w:r w:rsidRPr="00754EE5">
        <w:rPr>
          <w:rFonts w:cstheme="minorHAnsi"/>
          <w:b/>
          <w:lang w:eastAsia="ko-KR"/>
        </w:rPr>
        <w:t xml:space="preserve">RAN4 shall </w:t>
      </w:r>
      <w:r w:rsidR="00754EE5" w:rsidRPr="00754EE5">
        <w:rPr>
          <w:rFonts w:cstheme="minorHAnsi"/>
          <w:b/>
          <w:lang w:eastAsia="ko-KR"/>
        </w:rPr>
        <w:t xml:space="preserve">define the Rel-17 RLM/BFD relaxation requirements to Rel-18 </w:t>
      </w:r>
      <w:proofErr w:type="spellStart"/>
      <w:r w:rsidR="00754EE5" w:rsidRPr="00754EE5">
        <w:rPr>
          <w:rFonts w:cstheme="minorHAnsi"/>
          <w:b/>
          <w:lang w:eastAsia="ko-KR"/>
        </w:rPr>
        <w:t>RedCap</w:t>
      </w:r>
      <w:proofErr w:type="spellEnd"/>
      <w:r w:rsidRPr="00754EE5">
        <w:rPr>
          <w:rFonts w:cstheme="minorHAnsi"/>
          <w:b/>
          <w:lang w:eastAsia="ko-KR"/>
        </w:rPr>
        <w:t>.</w:t>
      </w:r>
      <w:bookmarkEnd w:id="9"/>
    </w:p>
    <w:p w14:paraId="3470519D" w14:textId="77777777" w:rsidR="00821AF5" w:rsidRPr="005E17F5" w:rsidRDefault="00821AF5" w:rsidP="00821AF5">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0" w:name="_Ref92572437"/>
    </w:p>
    <w:p w14:paraId="1B716616" w14:textId="56125C36" w:rsidR="00440D0E" w:rsidRDefault="00EA3B48" w:rsidP="00D636E8">
      <w:pPr>
        <w:jc w:val="both"/>
        <w:rPr>
          <w:b/>
          <w:bCs/>
        </w:rPr>
      </w:pPr>
      <w:r>
        <w:rPr>
          <w:b/>
          <w:bCs/>
        </w:rPr>
        <w:fldChar w:fldCharType="begin"/>
      </w:r>
      <w:r>
        <w:rPr>
          <w:b/>
          <w:bCs/>
        </w:rPr>
        <w:instrText xml:space="preserve"> REF _Ref131860462 \r \h </w:instrText>
      </w:r>
      <w:r>
        <w:rPr>
          <w:b/>
          <w:bCs/>
        </w:rPr>
      </w:r>
      <w:r>
        <w:rPr>
          <w:b/>
          <w:bCs/>
        </w:rPr>
        <w:fldChar w:fldCharType="separate"/>
      </w:r>
      <w:r w:rsidR="00F907DA">
        <w:rPr>
          <w:b/>
          <w:bCs/>
        </w:rPr>
        <w:t>Proposal 1:</w:t>
      </w:r>
      <w:r>
        <w:rPr>
          <w:b/>
          <w:bCs/>
        </w:rPr>
        <w:fldChar w:fldCharType="end"/>
      </w:r>
      <w:r>
        <w:rPr>
          <w:b/>
          <w:bCs/>
        </w:rPr>
        <w:t xml:space="preserve"> </w:t>
      </w:r>
      <w:r>
        <w:rPr>
          <w:b/>
          <w:bCs/>
        </w:rPr>
        <w:fldChar w:fldCharType="begin"/>
      </w:r>
      <w:r>
        <w:rPr>
          <w:b/>
          <w:bCs/>
        </w:rPr>
        <w:instrText xml:space="preserve"> REF _Ref131860462 \h </w:instrText>
      </w:r>
      <w:r>
        <w:rPr>
          <w:b/>
          <w:bCs/>
        </w:rPr>
      </w:r>
      <w:r>
        <w:rPr>
          <w:b/>
          <w:bCs/>
        </w:rPr>
        <w:fldChar w:fldCharType="separate"/>
      </w:r>
      <w:r w:rsidR="00F907DA">
        <w:rPr>
          <w:rFonts w:cstheme="minorHAnsi"/>
          <w:b/>
          <w:lang w:eastAsia="ko-KR"/>
        </w:rPr>
        <w:t>T</w:t>
      </w:r>
      <w:r w:rsidR="00F907DA" w:rsidRPr="007804B0">
        <w:rPr>
          <w:rFonts w:cstheme="minorHAnsi"/>
          <w:b/>
          <w:lang w:eastAsia="ko-KR"/>
        </w:rPr>
        <w:t xml:space="preserve">he IDLE mode </w:t>
      </w:r>
      <w:proofErr w:type="spellStart"/>
      <w:r w:rsidR="00F907DA" w:rsidRPr="007804B0">
        <w:rPr>
          <w:rFonts w:cstheme="minorHAnsi"/>
          <w:b/>
          <w:lang w:eastAsia="ko-KR"/>
        </w:rPr>
        <w:t>eDRX</w:t>
      </w:r>
      <w:proofErr w:type="spellEnd"/>
      <w:r w:rsidR="00F907DA" w:rsidRPr="007804B0">
        <w:rPr>
          <w:rFonts w:cstheme="minorHAnsi"/>
          <w:b/>
          <w:lang w:eastAsia="ko-KR"/>
        </w:rPr>
        <w:t xml:space="preserve"> requirements for </w:t>
      </w:r>
      <w:proofErr w:type="spellStart"/>
      <w:r w:rsidR="00F907DA" w:rsidRPr="007804B0">
        <w:rPr>
          <w:rFonts w:cstheme="minorHAnsi"/>
          <w:b/>
          <w:lang w:eastAsia="ko-KR"/>
        </w:rPr>
        <w:t>eDRX</w:t>
      </w:r>
      <w:proofErr w:type="spellEnd"/>
      <w:r w:rsidR="00F907DA" w:rsidRPr="007804B0">
        <w:rPr>
          <w:rFonts w:cstheme="minorHAnsi"/>
          <w:b/>
          <w:lang w:eastAsia="ko-KR"/>
        </w:rPr>
        <w:t xml:space="preserve"> cycle &gt; 10.24s can be used as baseline for </w:t>
      </w:r>
      <w:r w:rsidR="00F907DA">
        <w:rPr>
          <w:rFonts w:cstheme="minorHAnsi"/>
          <w:b/>
          <w:lang w:eastAsia="ko-KR"/>
        </w:rPr>
        <w:t xml:space="preserve">serving and neighbouring cells requirements in </w:t>
      </w:r>
      <w:r w:rsidR="00F907DA" w:rsidRPr="007804B0">
        <w:rPr>
          <w:rFonts w:cstheme="minorHAnsi"/>
          <w:b/>
          <w:lang w:eastAsia="ko-KR"/>
        </w:rPr>
        <w:t>INACTIVE mode.</w:t>
      </w:r>
      <w:r>
        <w:rPr>
          <w:b/>
          <w:bCs/>
        </w:rPr>
        <w:fldChar w:fldCharType="end"/>
      </w:r>
    </w:p>
    <w:p w14:paraId="24F60957" w14:textId="4F3285A6" w:rsidR="00EA3B48" w:rsidRDefault="00EA3B48" w:rsidP="00D636E8">
      <w:pPr>
        <w:jc w:val="both"/>
        <w:rPr>
          <w:b/>
          <w:bCs/>
        </w:rPr>
      </w:pPr>
      <w:r>
        <w:rPr>
          <w:b/>
          <w:bCs/>
        </w:rPr>
        <w:fldChar w:fldCharType="begin"/>
      </w:r>
      <w:r>
        <w:rPr>
          <w:b/>
          <w:bCs/>
        </w:rPr>
        <w:instrText xml:space="preserve"> REF _Ref131860474 \r \h </w:instrText>
      </w:r>
      <w:r>
        <w:rPr>
          <w:b/>
          <w:bCs/>
        </w:rPr>
      </w:r>
      <w:r>
        <w:rPr>
          <w:b/>
          <w:bCs/>
        </w:rPr>
        <w:fldChar w:fldCharType="separate"/>
      </w:r>
      <w:r w:rsidR="00F907DA">
        <w:rPr>
          <w:b/>
          <w:bCs/>
        </w:rPr>
        <w:t>Proposal 2:</w:t>
      </w:r>
      <w:r>
        <w:rPr>
          <w:b/>
          <w:bCs/>
        </w:rPr>
        <w:fldChar w:fldCharType="end"/>
      </w:r>
      <w:r>
        <w:rPr>
          <w:b/>
          <w:bCs/>
        </w:rPr>
        <w:t xml:space="preserve"> </w:t>
      </w:r>
      <w:r>
        <w:rPr>
          <w:b/>
          <w:bCs/>
        </w:rPr>
        <w:fldChar w:fldCharType="begin"/>
      </w:r>
      <w:r>
        <w:rPr>
          <w:b/>
          <w:bCs/>
        </w:rPr>
        <w:instrText xml:space="preserve"> REF _Ref131860474 \h </w:instrText>
      </w:r>
      <w:r>
        <w:rPr>
          <w:b/>
          <w:bCs/>
        </w:rPr>
      </w:r>
      <w:r>
        <w:rPr>
          <w:b/>
          <w:bCs/>
        </w:rPr>
        <w:fldChar w:fldCharType="separate"/>
      </w:r>
      <w:r w:rsidR="00F907DA">
        <w:rPr>
          <w:rFonts w:cstheme="minorHAnsi"/>
          <w:b/>
          <w:lang w:eastAsia="ko-KR"/>
        </w:rPr>
        <w:t xml:space="preserve">RAN4 to wait for RAN2 conclusion for the scenario when UE is </w:t>
      </w:r>
      <w:r w:rsidR="00F907DA" w:rsidRPr="007450CD">
        <w:rPr>
          <w:rFonts w:cstheme="minorHAnsi"/>
          <w:b/>
          <w:lang w:eastAsia="ko-KR"/>
        </w:rPr>
        <w:t xml:space="preserve">configured with both IDLE and INACTIVE </w:t>
      </w:r>
      <w:proofErr w:type="spellStart"/>
      <w:r w:rsidR="00F907DA" w:rsidRPr="007450CD">
        <w:rPr>
          <w:rFonts w:cstheme="minorHAnsi"/>
          <w:b/>
          <w:lang w:eastAsia="ko-KR"/>
        </w:rPr>
        <w:t>eDRX</w:t>
      </w:r>
      <w:proofErr w:type="spellEnd"/>
      <w:r w:rsidR="00F907DA" w:rsidRPr="007450CD">
        <w:rPr>
          <w:rFonts w:cstheme="minorHAnsi"/>
          <w:b/>
          <w:lang w:eastAsia="ko-KR"/>
        </w:rPr>
        <w:t xml:space="preserve"> configurations for serving and neighbouring cell measurements</w:t>
      </w:r>
      <w:r w:rsidR="00F907DA" w:rsidRPr="007804B0">
        <w:rPr>
          <w:rFonts w:cstheme="minorHAnsi"/>
          <w:b/>
          <w:lang w:eastAsia="ko-KR"/>
        </w:rPr>
        <w:t>.</w:t>
      </w:r>
      <w:r>
        <w:rPr>
          <w:b/>
          <w:bCs/>
        </w:rPr>
        <w:fldChar w:fldCharType="end"/>
      </w:r>
    </w:p>
    <w:p w14:paraId="4E5829CB" w14:textId="44FB5188" w:rsidR="00EA3B48" w:rsidRDefault="00EA3B48" w:rsidP="00D636E8">
      <w:pPr>
        <w:jc w:val="both"/>
        <w:rPr>
          <w:b/>
          <w:bCs/>
        </w:rPr>
      </w:pPr>
      <w:r>
        <w:rPr>
          <w:b/>
          <w:bCs/>
        </w:rPr>
        <w:fldChar w:fldCharType="begin"/>
      </w:r>
      <w:r>
        <w:rPr>
          <w:b/>
          <w:bCs/>
        </w:rPr>
        <w:instrText xml:space="preserve"> REF _Ref131860504 \r \h </w:instrText>
      </w:r>
      <w:r>
        <w:rPr>
          <w:b/>
          <w:bCs/>
        </w:rPr>
      </w:r>
      <w:r>
        <w:rPr>
          <w:b/>
          <w:bCs/>
        </w:rPr>
        <w:fldChar w:fldCharType="separate"/>
      </w:r>
      <w:r w:rsidR="00F907DA">
        <w:rPr>
          <w:b/>
          <w:bCs/>
        </w:rPr>
        <w:t>Proposal 3:</w:t>
      </w:r>
      <w:r>
        <w:rPr>
          <w:b/>
          <w:bCs/>
        </w:rPr>
        <w:fldChar w:fldCharType="end"/>
      </w:r>
      <w:r>
        <w:rPr>
          <w:b/>
          <w:bCs/>
        </w:rPr>
        <w:t xml:space="preserve"> </w:t>
      </w:r>
      <w:r>
        <w:rPr>
          <w:b/>
          <w:bCs/>
        </w:rPr>
        <w:fldChar w:fldCharType="begin"/>
      </w:r>
      <w:r>
        <w:rPr>
          <w:b/>
          <w:bCs/>
        </w:rPr>
        <w:instrText xml:space="preserve"> REF _Ref131860504 \h </w:instrText>
      </w:r>
      <w:r>
        <w:rPr>
          <w:b/>
          <w:bCs/>
        </w:rPr>
      </w:r>
      <w:r>
        <w:rPr>
          <w:b/>
          <w:bCs/>
        </w:rPr>
        <w:fldChar w:fldCharType="separate"/>
      </w:r>
      <w:r w:rsidR="00F907DA">
        <w:rPr>
          <w:rFonts w:cstheme="minorHAnsi"/>
          <w:b/>
          <w:lang w:eastAsia="ko-KR"/>
        </w:rPr>
        <w:t>RAN4 to discuss the necessity to define CG-SDT requirements with PTW before defining the requirements</w:t>
      </w:r>
      <w:r w:rsidR="00F907DA" w:rsidRPr="007804B0">
        <w:rPr>
          <w:rFonts w:cstheme="minorHAnsi"/>
          <w:b/>
          <w:lang w:eastAsia="ko-KR"/>
        </w:rPr>
        <w:t>.</w:t>
      </w:r>
      <w:r>
        <w:rPr>
          <w:b/>
          <w:bCs/>
        </w:rPr>
        <w:fldChar w:fldCharType="end"/>
      </w:r>
    </w:p>
    <w:p w14:paraId="11C48D3C" w14:textId="659D4926" w:rsidR="00EA3B48" w:rsidRDefault="00EA3B48" w:rsidP="00D636E8">
      <w:pPr>
        <w:jc w:val="both"/>
        <w:rPr>
          <w:b/>
          <w:bCs/>
        </w:rPr>
      </w:pPr>
      <w:r>
        <w:rPr>
          <w:b/>
          <w:bCs/>
        </w:rPr>
        <w:fldChar w:fldCharType="begin"/>
      </w:r>
      <w:r>
        <w:rPr>
          <w:b/>
          <w:bCs/>
        </w:rPr>
        <w:instrText xml:space="preserve"> REF _Ref131860524 \r \h </w:instrText>
      </w:r>
      <w:r>
        <w:rPr>
          <w:b/>
          <w:bCs/>
        </w:rPr>
      </w:r>
      <w:r>
        <w:rPr>
          <w:b/>
          <w:bCs/>
        </w:rPr>
        <w:fldChar w:fldCharType="separate"/>
      </w:r>
      <w:r w:rsidR="00F907DA">
        <w:rPr>
          <w:b/>
          <w:bCs/>
        </w:rPr>
        <w:t>Proposal 4:</w:t>
      </w:r>
      <w:r>
        <w:rPr>
          <w:b/>
          <w:bCs/>
        </w:rPr>
        <w:fldChar w:fldCharType="end"/>
      </w:r>
      <w:r>
        <w:rPr>
          <w:b/>
          <w:bCs/>
        </w:rPr>
        <w:t xml:space="preserve"> </w:t>
      </w:r>
      <w:r>
        <w:rPr>
          <w:b/>
          <w:bCs/>
        </w:rPr>
        <w:fldChar w:fldCharType="begin"/>
      </w:r>
      <w:r>
        <w:rPr>
          <w:b/>
          <w:bCs/>
        </w:rPr>
        <w:instrText xml:space="preserve"> REF _Ref131860524 \h </w:instrText>
      </w:r>
      <w:r>
        <w:rPr>
          <w:b/>
          <w:bCs/>
        </w:rPr>
      </w:r>
      <w:r>
        <w:rPr>
          <w:b/>
          <w:bCs/>
        </w:rPr>
        <w:fldChar w:fldCharType="separate"/>
      </w:r>
      <w:r w:rsidR="00F907DA">
        <w:rPr>
          <w:rFonts w:cstheme="minorHAnsi"/>
          <w:b/>
          <w:lang w:eastAsia="ko-KR"/>
        </w:rPr>
        <w:t>RAN4 shall reuse existing requirements for SIB1 reading</w:t>
      </w:r>
      <w:r w:rsidR="00F907DA" w:rsidRPr="007804B0">
        <w:rPr>
          <w:rFonts w:cstheme="minorHAnsi"/>
          <w:b/>
          <w:lang w:eastAsia="ko-KR"/>
        </w:rPr>
        <w:t>.</w:t>
      </w:r>
      <w:r>
        <w:rPr>
          <w:b/>
          <w:bCs/>
        </w:rPr>
        <w:fldChar w:fldCharType="end"/>
      </w:r>
    </w:p>
    <w:p w14:paraId="329D414E" w14:textId="4C98B7CB" w:rsidR="00E72AEC" w:rsidRDefault="00E72AEC" w:rsidP="00D636E8">
      <w:pPr>
        <w:jc w:val="both"/>
        <w:rPr>
          <w:b/>
          <w:bCs/>
        </w:rPr>
      </w:pPr>
      <w:r>
        <w:rPr>
          <w:b/>
          <w:bCs/>
        </w:rPr>
        <w:fldChar w:fldCharType="begin"/>
      </w:r>
      <w:r>
        <w:rPr>
          <w:b/>
          <w:bCs/>
        </w:rPr>
        <w:instrText xml:space="preserve"> REF _Ref127465988 \r \h </w:instrText>
      </w:r>
      <w:r>
        <w:rPr>
          <w:b/>
          <w:bCs/>
        </w:rPr>
      </w:r>
      <w:r>
        <w:rPr>
          <w:b/>
          <w:bCs/>
        </w:rPr>
        <w:fldChar w:fldCharType="separate"/>
      </w:r>
      <w:r w:rsidR="00F907DA">
        <w:rPr>
          <w:b/>
          <w:bCs/>
        </w:rPr>
        <w:t>Proposal 7:</w:t>
      </w:r>
      <w:r>
        <w:rPr>
          <w:b/>
          <w:bCs/>
        </w:rPr>
        <w:fldChar w:fldCharType="end"/>
      </w:r>
      <w:r>
        <w:rPr>
          <w:b/>
          <w:bCs/>
        </w:rPr>
        <w:t xml:space="preserve"> </w:t>
      </w:r>
      <w:r>
        <w:rPr>
          <w:b/>
          <w:bCs/>
        </w:rPr>
        <w:fldChar w:fldCharType="begin"/>
      </w:r>
      <w:r>
        <w:rPr>
          <w:b/>
          <w:bCs/>
        </w:rPr>
        <w:instrText xml:space="preserve"> REF _Ref127465988 \h </w:instrText>
      </w:r>
      <w:r>
        <w:rPr>
          <w:b/>
          <w:bCs/>
        </w:rPr>
      </w:r>
      <w:r>
        <w:rPr>
          <w:b/>
          <w:bCs/>
        </w:rPr>
        <w:fldChar w:fldCharType="separate"/>
      </w:r>
      <w:r w:rsidR="00F907DA" w:rsidRPr="00754EE5">
        <w:rPr>
          <w:rFonts w:cstheme="minorHAnsi"/>
          <w:b/>
          <w:lang w:eastAsia="ko-KR"/>
        </w:rPr>
        <w:t xml:space="preserve">RAN4 shall define the Rel-17 RLM/BFD relaxation requirements to Rel-18 </w:t>
      </w:r>
      <w:proofErr w:type="spellStart"/>
      <w:r w:rsidR="00F907DA" w:rsidRPr="00754EE5">
        <w:rPr>
          <w:rFonts w:cstheme="minorHAnsi"/>
          <w:b/>
          <w:lang w:eastAsia="ko-KR"/>
        </w:rPr>
        <w:t>RedCap</w:t>
      </w:r>
      <w:proofErr w:type="spellEnd"/>
      <w:r w:rsidR="00F907DA" w:rsidRPr="00754EE5">
        <w:rPr>
          <w:rFonts w:cstheme="minorHAnsi"/>
          <w:b/>
          <w:lang w:eastAsia="ko-KR"/>
        </w:rPr>
        <w:t>.</w:t>
      </w:r>
      <w:r>
        <w:rPr>
          <w:b/>
          <w:bCs/>
        </w:rPr>
        <w:fldChar w:fldCharType="end"/>
      </w:r>
    </w:p>
    <w:p w14:paraId="3D503993" w14:textId="3252271D" w:rsidR="00E72AEC" w:rsidRDefault="00EA3B48" w:rsidP="00D636E8">
      <w:pPr>
        <w:jc w:val="both"/>
        <w:rPr>
          <w:b/>
          <w:bCs/>
        </w:rPr>
      </w:pPr>
      <w:r>
        <w:rPr>
          <w:b/>
          <w:bCs/>
        </w:rPr>
        <w:fldChar w:fldCharType="begin"/>
      </w:r>
      <w:r>
        <w:rPr>
          <w:b/>
          <w:bCs/>
        </w:rPr>
        <w:instrText xml:space="preserve"> REF _Ref131860538 \r \h </w:instrText>
      </w:r>
      <w:r>
        <w:rPr>
          <w:b/>
          <w:bCs/>
        </w:rPr>
      </w:r>
      <w:r>
        <w:rPr>
          <w:b/>
          <w:bCs/>
        </w:rPr>
        <w:fldChar w:fldCharType="separate"/>
      </w:r>
      <w:r w:rsidR="00F907DA">
        <w:rPr>
          <w:b/>
          <w:bCs/>
        </w:rPr>
        <w:t>Proposal 6:</w:t>
      </w:r>
      <w:r>
        <w:rPr>
          <w:b/>
          <w:bCs/>
        </w:rPr>
        <w:fldChar w:fldCharType="end"/>
      </w:r>
      <w:r>
        <w:rPr>
          <w:b/>
          <w:bCs/>
        </w:rPr>
        <w:t xml:space="preserve"> </w:t>
      </w:r>
      <w:r>
        <w:rPr>
          <w:b/>
          <w:bCs/>
        </w:rPr>
        <w:fldChar w:fldCharType="begin"/>
      </w:r>
      <w:r>
        <w:rPr>
          <w:b/>
          <w:bCs/>
        </w:rPr>
        <w:instrText xml:space="preserve"> REF _Ref131860538 \h </w:instrText>
      </w:r>
      <w:r>
        <w:rPr>
          <w:b/>
          <w:bCs/>
        </w:rPr>
      </w:r>
      <w:r>
        <w:rPr>
          <w:b/>
          <w:bCs/>
        </w:rPr>
        <w:fldChar w:fldCharType="separate"/>
      </w:r>
      <w:r w:rsidR="00F907DA">
        <w:rPr>
          <w:rFonts w:cstheme="minorHAnsi"/>
          <w:b/>
          <w:lang w:eastAsia="ko-KR"/>
        </w:rPr>
        <w:t xml:space="preserve">RAN4 needs to identify what is the impact </w:t>
      </w:r>
      <w:r w:rsidR="00F907DA" w:rsidRPr="00E33B91">
        <w:rPr>
          <w:rFonts w:cstheme="minorHAnsi"/>
          <w:b/>
          <w:lang w:eastAsia="ko-KR"/>
        </w:rPr>
        <w:t>from</w:t>
      </w:r>
      <w:r w:rsidR="00F907DA" w:rsidRPr="00E33B91">
        <w:rPr>
          <w:rFonts w:cstheme="minorHAnsi"/>
          <w:b/>
          <w:szCs w:val="24"/>
          <w:lang w:eastAsia="ko-KR"/>
        </w:rPr>
        <w:t xml:space="preserve"> </w:t>
      </w:r>
      <w:r w:rsidR="00F907DA" w:rsidRPr="00E33B91">
        <w:rPr>
          <w:rFonts w:cstheme="minorHAnsi"/>
          <w:b/>
          <w:color w:val="000000" w:themeColor="text1"/>
          <w:lang w:eastAsia="ko-KR"/>
        </w:rPr>
        <w:t>T</w:t>
      </w:r>
      <w:r w:rsidR="00F907DA" w:rsidRPr="00E33B91">
        <w:rPr>
          <w:rFonts w:cstheme="minorHAnsi"/>
          <w:b/>
          <w:color w:val="000000" w:themeColor="text1"/>
          <w:vertAlign w:val="subscript"/>
          <w:lang w:eastAsia="ko-KR"/>
        </w:rPr>
        <w:t>HARQ</w:t>
      </w:r>
      <w:r w:rsidR="00F907DA" w:rsidRPr="00E33B91">
        <w:rPr>
          <w:rFonts w:cstheme="minorHAnsi"/>
          <w:b/>
          <w:color w:val="000000" w:themeColor="text1"/>
          <w:szCs w:val="24"/>
          <w:lang w:eastAsia="ko-KR"/>
        </w:rPr>
        <w:t xml:space="preserve"> </w:t>
      </w:r>
      <w:r w:rsidR="00F907DA">
        <w:rPr>
          <w:rFonts w:cstheme="minorHAnsi"/>
          <w:b/>
          <w:lang w:eastAsia="ko-KR"/>
        </w:rPr>
        <w:t>on RRM requirements before agreeing to change the exiting requirements</w:t>
      </w:r>
      <w:r w:rsidR="00F907DA" w:rsidRPr="007804B0">
        <w:rPr>
          <w:rFonts w:cstheme="minorHAnsi"/>
          <w:b/>
          <w:lang w:eastAsia="ko-KR"/>
        </w:rPr>
        <w:t>.</w:t>
      </w:r>
      <w:r>
        <w:rPr>
          <w:b/>
          <w:bCs/>
        </w:rPr>
        <w:fldChar w:fldCharType="end"/>
      </w:r>
    </w:p>
    <w:p w14:paraId="3A679709" w14:textId="1597C3C6" w:rsidR="00EA3B48" w:rsidRPr="00440D0E" w:rsidRDefault="00EA3B48" w:rsidP="00D636E8">
      <w:pPr>
        <w:jc w:val="both"/>
        <w:rPr>
          <w:b/>
          <w:bCs/>
        </w:rPr>
      </w:pPr>
      <w:r>
        <w:rPr>
          <w:b/>
          <w:bCs/>
        </w:rPr>
        <w:fldChar w:fldCharType="begin"/>
      </w:r>
      <w:r>
        <w:rPr>
          <w:b/>
          <w:bCs/>
        </w:rPr>
        <w:instrText xml:space="preserve"> REF _Ref127465988 \r \h </w:instrText>
      </w:r>
      <w:r>
        <w:rPr>
          <w:b/>
          <w:bCs/>
        </w:rPr>
      </w:r>
      <w:r>
        <w:rPr>
          <w:b/>
          <w:bCs/>
        </w:rPr>
        <w:fldChar w:fldCharType="separate"/>
      </w:r>
      <w:r w:rsidR="00F907DA">
        <w:rPr>
          <w:b/>
          <w:bCs/>
        </w:rPr>
        <w:t>Proposal 7:</w:t>
      </w:r>
      <w:r>
        <w:rPr>
          <w:b/>
          <w:bCs/>
        </w:rPr>
        <w:fldChar w:fldCharType="end"/>
      </w:r>
      <w:r>
        <w:rPr>
          <w:b/>
          <w:bCs/>
        </w:rPr>
        <w:t xml:space="preserve"> </w:t>
      </w:r>
      <w:r>
        <w:rPr>
          <w:b/>
          <w:bCs/>
        </w:rPr>
        <w:fldChar w:fldCharType="begin"/>
      </w:r>
      <w:r>
        <w:rPr>
          <w:b/>
          <w:bCs/>
        </w:rPr>
        <w:instrText xml:space="preserve"> REF _Ref127465988 \h </w:instrText>
      </w:r>
      <w:r>
        <w:rPr>
          <w:b/>
          <w:bCs/>
        </w:rPr>
      </w:r>
      <w:r>
        <w:rPr>
          <w:b/>
          <w:bCs/>
        </w:rPr>
        <w:fldChar w:fldCharType="separate"/>
      </w:r>
      <w:r w:rsidR="00F907DA" w:rsidRPr="00754EE5">
        <w:rPr>
          <w:rFonts w:cstheme="minorHAnsi"/>
          <w:b/>
          <w:lang w:eastAsia="ko-KR"/>
        </w:rPr>
        <w:t xml:space="preserve">RAN4 shall define the Rel-17 RLM/BFD relaxation requirements to Rel-18 </w:t>
      </w:r>
      <w:proofErr w:type="spellStart"/>
      <w:r w:rsidR="00F907DA" w:rsidRPr="00754EE5">
        <w:rPr>
          <w:rFonts w:cstheme="minorHAnsi"/>
          <w:b/>
          <w:lang w:eastAsia="ko-KR"/>
        </w:rPr>
        <w:t>RedCap</w:t>
      </w:r>
      <w:proofErr w:type="spellEnd"/>
      <w:r w:rsidR="00F907DA" w:rsidRPr="00754EE5">
        <w:rPr>
          <w:rFonts w:cstheme="minorHAnsi"/>
          <w:b/>
          <w:lang w:eastAsia="ko-KR"/>
        </w:rPr>
        <w:t>.</w:t>
      </w:r>
      <w:r>
        <w:rPr>
          <w:b/>
          <w:bCs/>
        </w:rPr>
        <w:fldChar w:fldCharType="end"/>
      </w: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6F3C031" w14:textId="720F13B0" w:rsidR="00256FA0" w:rsidRPr="00641724" w:rsidRDefault="0012574C" w:rsidP="00641724">
      <w:pPr>
        <w:pStyle w:val="ListParagraph"/>
        <w:numPr>
          <w:ilvl w:val="0"/>
          <w:numId w:val="4"/>
        </w:numPr>
        <w:jc w:val="both"/>
        <w:rPr>
          <w:rFonts w:cstheme="minorHAnsi"/>
          <w:color w:val="000000"/>
        </w:rPr>
      </w:pPr>
      <w:bookmarkStart w:id="11" w:name="_Ref115358872"/>
      <w:r>
        <w:rPr>
          <w:rFonts w:cstheme="minorHAnsi"/>
          <w:color w:val="000000"/>
        </w:rPr>
        <w:t>R</w:t>
      </w:r>
      <w:r w:rsidR="00641724">
        <w:rPr>
          <w:rFonts w:cstheme="minorHAnsi"/>
          <w:color w:val="000000"/>
        </w:rPr>
        <w:t>4-</w:t>
      </w:r>
      <w:r w:rsidR="00641724" w:rsidRPr="00641724">
        <w:rPr>
          <w:rFonts w:cstheme="minorHAnsi"/>
          <w:color w:val="000000"/>
        </w:rPr>
        <w:t>2303259</w:t>
      </w:r>
      <w:r>
        <w:rPr>
          <w:rFonts w:cstheme="minorHAnsi"/>
          <w:color w:val="000000"/>
        </w:rPr>
        <w:t>, “</w:t>
      </w:r>
      <w:r w:rsidR="00641724" w:rsidRPr="00641724">
        <w:rPr>
          <w:rFonts w:cstheme="minorHAnsi"/>
          <w:color w:val="000000"/>
        </w:rPr>
        <w:t xml:space="preserve">WF on R18 </w:t>
      </w:r>
      <w:proofErr w:type="spellStart"/>
      <w:r w:rsidR="00641724" w:rsidRPr="00641724">
        <w:rPr>
          <w:rFonts w:cstheme="minorHAnsi"/>
          <w:color w:val="000000"/>
        </w:rPr>
        <w:t>RedCap</w:t>
      </w:r>
      <w:proofErr w:type="spellEnd"/>
      <w:r w:rsidR="00641724" w:rsidRPr="00641724">
        <w:rPr>
          <w:rFonts w:cstheme="minorHAnsi"/>
          <w:color w:val="000000"/>
        </w:rPr>
        <w:t xml:space="preserve"> RRM requirements</w:t>
      </w:r>
      <w:r>
        <w:rPr>
          <w:rFonts w:cstheme="minorHAnsi"/>
          <w:color w:val="000000"/>
        </w:rPr>
        <w:t xml:space="preserve">”, </w:t>
      </w:r>
      <w:r w:rsidR="00641724">
        <w:rPr>
          <w:rFonts w:cstheme="minorHAnsi"/>
          <w:color w:val="000000"/>
        </w:rPr>
        <w:t>Ericsson</w:t>
      </w:r>
      <w:r w:rsidR="005E1298">
        <w:rPr>
          <w:rFonts w:cstheme="minorHAnsi"/>
          <w:color w:val="000000"/>
        </w:rPr>
        <w:t>,</w:t>
      </w:r>
      <w:r w:rsidR="00641724">
        <w:rPr>
          <w:rFonts w:cstheme="minorHAnsi"/>
          <w:color w:val="000000"/>
        </w:rPr>
        <w:t xml:space="preserve"> Athens, Greece,</w:t>
      </w:r>
      <w:r w:rsidR="005E1298">
        <w:rPr>
          <w:rFonts w:cstheme="minorHAnsi"/>
          <w:color w:val="000000"/>
        </w:rPr>
        <w:t xml:space="preserve"> </w:t>
      </w:r>
      <w:r w:rsidR="00641724">
        <w:rPr>
          <w:rFonts w:cstheme="minorHAnsi"/>
          <w:color w:val="000000"/>
        </w:rPr>
        <w:t>March</w:t>
      </w:r>
      <w:r w:rsidR="005E1298">
        <w:rPr>
          <w:rFonts w:cstheme="minorHAnsi"/>
          <w:color w:val="000000"/>
        </w:rPr>
        <w:t xml:space="preserve"> 202</w:t>
      </w:r>
      <w:r w:rsidR="00641724">
        <w:rPr>
          <w:rFonts w:cstheme="minorHAnsi"/>
          <w:color w:val="000000"/>
        </w:rPr>
        <w:t>3</w:t>
      </w:r>
      <w:r>
        <w:rPr>
          <w:rFonts w:cstheme="minorHAnsi"/>
          <w:color w:val="000000"/>
        </w:rPr>
        <w:t>.</w:t>
      </w:r>
      <w:bookmarkEnd w:id="11"/>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6B4B3" w14:textId="77777777" w:rsidR="008D51EA" w:rsidRDefault="008D51EA">
      <w:r>
        <w:separator/>
      </w:r>
    </w:p>
  </w:endnote>
  <w:endnote w:type="continuationSeparator" w:id="0">
    <w:p w14:paraId="736D49B2" w14:textId="77777777" w:rsidR="008D51EA" w:rsidRDefault="008D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158B8" w14:textId="77777777" w:rsidR="008D51EA" w:rsidRDefault="008D51EA">
      <w:r>
        <w:separator/>
      </w:r>
    </w:p>
  </w:footnote>
  <w:footnote w:type="continuationSeparator" w:id="0">
    <w:p w14:paraId="698517B0" w14:textId="77777777" w:rsidR="008D51EA" w:rsidRDefault="008D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4"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2"/>
  </w:num>
  <w:num w:numId="2">
    <w:abstractNumId w:val="9"/>
  </w:num>
  <w:num w:numId="3">
    <w:abstractNumId w:val="12"/>
  </w:num>
  <w:num w:numId="4">
    <w:abstractNumId w:val="21"/>
  </w:num>
  <w:num w:numId="5">
    <w:abstractNumId w:val="3"/>
  </w:num>
  <w:num w:numId="6">
    <w:abstractNumId w:val="10"/>
  </w:num>
  <w:num w:numId="7">
    <w:abstractNumId w:val="7"/>
  </w:num>
  <w:num w:numId="8">
    <w:abstractNumId w:val="24"/>
  </w:num>
  <w:num w:numId="9">
    <w:abstractNumId w:val="17"/>
  </w:num>
  <w:num w:numId="10">
    <w:abstractNumId w:val="5"/>
  </w:num>
  <w:num w:numId="11">
    <w:abstractNumId w:val="26"/>
  </w:num>
  <w:num w:numId="12">
    <w:abstractNumId w:val="4"/>
  </w:num>
  <w:num w:numId="13">
    <w:abstractNumId w:val="15"/>
  </w:num>
  <w:num w:numId="14">
    <w:abstractNumId w:val="23"/>
  </w:num>
  <w:num w:numId="15">
    <w:abstractNumId w:val="1"/>
  </w:num>
  <w:num w:numId="16">
    <w:abstractNumId w:val="25"/>
  </w:num>
  <w:num w:numId="17">
    <w:abstractNumId w:val="16"/>
  </w:num>
  <w:num w:numId="18">
    <w:abstractNumId w:val="14"/>
  </w:num>
  <w:num w:numId="19">
    <w:abstractNumId w:val="2"/>
  </w:num>
  <w:num w:numId="20">
    <w:abstractNumId w:val="20"/>
  </w:num>
  <w:num w:numId="21">
    <w:abstractNumId w:val="19"/>
  </w:num>
  <w:num w:numId="22">
    <w:abstractNumId w:val="11"/>
  </w:num>
  <w:num w:numId="23">
    <w:abstractNumId w:val="28"/>
  </w:num>
  <w:num w:numId="24">
    <w:abstractNumId w:val="13"/>
  </w:num>
  <w:num w:numId="25">
    <w:abstractNumId w:val="6"/>
  </w:num>
  <w:num w:numId="26">
    <w:abstractNumId w:val="18"/>
  </w:num>
  <w:num w:numId="27">
    <w:abstractNumId w:val="8"/>
  </w:num>
  <w:num w:numId="28">
    <w:abstractNumId w:val="0"/>
  </w:num>
  <w:num w:numId="29">
    <w:abstractNumId w:val="27"/>
  </w:num>
  <w:num w:numId="3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28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075"/>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4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8B1"/>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03A"/>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4D1"/>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DAC"/>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974"/>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0"/>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724"/>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BD3"/>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C66"/>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0C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EE5"/>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4B0"/>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3F02"/>
    <w:rsid w:val="008D40FE"/>
    <w:rsid w:val="008D44EC"/>
    <w:rsid w:val="008D455D"/>
    <w:rsid w:val="008D4565"/>
    <w:rsid w:val="008D4E52"/>
    <w:rsid w:val="008D4EC0"/>
    <w:rsid w:val="008D4FB9"/>
    <w:rsid w:val="008D51EA"/>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C4"/>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58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4D9"/>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0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8E8"/>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45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71"/>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0E"/>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43"/>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3402"/>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3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56"/>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3B91"/>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3B48"/>
    <w:rsid w:val="00EA40D5"/>
    <w:rsid w:val="00EA429B"/>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4F"/>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0870"/>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6A5"/>
    <w:rsid w:val="00F907DA"/>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4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F7"/>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C6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C4C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C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46168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31662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311">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738758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3</cp:revision>
  <dcterms:created xsi:type="dcterms:W3CDTF">2023-04-10T12:55:00Z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